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F91" w:rsidRDefault="001A6EED" w:rsidP="001A6EED">
      <w:pPr>
        <w:jc w:val="center"/>
        <w:rPr>
          <w:b/>
          <w:bCs/>
          <w:sz w:val="32"/>
          <w:szCs w:val="32"/>
          <w:rtl/>
        </w:rPr>
      </w:pPr>
      <w:r w:rsidRPr="001A6EED">
        <w:rPr>
          <w:rFonts w:hint="eastAsia"/>
          <w:b/>
          <w:bCs/>
          <w:sz w:val="32"/>
          <w:szCs w:val="32"/>
          <w:rtl/>
        </w:rPr>
        <w:t>پ</w:t>
      </w:r>
      <w:r w:rsidRPr="001A6EED">
        <w:rPr>
          <w:rFonts w:hint="cs"/>
          <w:b/>
          <w:bCs/>
          <w:sz w:val="32"/>
          <w:szCs w:val="32"/>
          <w:rtl/>
        </w:rPr>
        <w:t>ی</w:t>
      </w:r>
      <w:r w:rsidRPr="001A6EED">
        <w:rPr>
          <w:rFonts w:hint="eastAsia"/>
          <w:b/>
          <w:bCs/>
          <w:sz w:val="32"/>
          <w:szCs w:val="32"/>
          <w:rtl/>
        </w:rPr>
        <w:t>ش‌ب</w:t>
      </w:r>
      <w:r w:rsidRPr="001A6EED">
        <w:rPr>
          <w:rFonts w:hint="cs"/>
          <w:b/>
          <w:bCs/>
          <w:sz w:val="32"/>
          <w:szCs w:val="32"/>
          <w:rtl/>
        </w:rPr>
        <w:t>ی</w:t>
      </w:r>
      <w:r w:rsidRPr="001A6EED">
        <w:rPr>
          <w:rFonts w:hint="eastAsia"/>
          <w:b/>
          <w:bCs/>
          <w:sz w:val="32"/>
          <w:szCs w:val="32"/>
          <w:rtl/>
        </w:rPr>
        <w:t>ن</w:t>
      </w:r>
      <w:r w:rsidRPr="001A6EED">
        <w:rPr>
          <w:rFonts w:hint="cs"/>
          <w:b/>
          <w:bCs/>
          <w:sz w:val="32"/>
          <w:szCs w:val="32"/>
          <w:rtl/>
        </w:rPr>
        <w:t>ی</w:t>
      </w:r>
      <w:r w:rsidRPr="001A6EED">
        <w:rPr>
          <w:b/>
          <w:bCs/>
          <w:sz w:val="32"/>
          <w:szCs w:val="32"/>
          <w:rtl/>
        </w:rPr>
        <w:t xml:space="preserve"> </w:t>
      </w:r>
      <w:r w:rsidRPr="001A6EED">
        <w:rPr>
          <w:rFonts w:hint="eastAsia"/>
          <w:b/>
          <w:bCs/>
          <w:sz w:val="32"/>
          <w:szCs w:val="32"/>
          <w:rtl/>
        </w:rPr>
        <w:t>گرا</w:t>
      </w:r>
      <w:r w:rsidRPr="001A6EED">
        <w:rPr>
          <w:rFonts w:hint="cs"/>
          <w:b/>
          <w:bCs/>
          <w:sz w:val="32"/>
          <w:szCs w:val="32"/>
          <w:rtl/>
        </w:rPr>
        <w:t>ی</w:t>
      </w:r>
      <w:r w:rsidRPr="001A6EED">
        <w:rPr>
          <w:rFonts w:hint="eastAsia"/>
          <w:b/>
          <w:bCs/>
          <w:sz w:val="32"/>
          <w:szCs w:val="32"/>
          <w:rtl/>
        </w:rPr>
        <w:t>ش</w:t>
      </w:r>
      <w:r w:rsidRPr="001A6EED">
        <w:rPr>
          <w:b/>
          <w:bCs/>
          <w:sz w:val="32"/>
          <w:szCs w:val="32"/>
          <w:rtl/>
        </w:rPr>
        <w:t xml:space="preserve"> </w:t>
      </w:r>
      <w:r w:rsidRPr="001A6EED">
        <w:rPr>
          <w:rFonts w:hint="eastAsia"/>
          <w:b/>
          <w:bCs/>
          <w:sz w:val="32"/>
          <w:szCs w:val="32"/>
          <w:rtl/>
        </w:rPr>
        <w:t>به</w:t>
      </w:r>
      <w:r w:rsidRPr="001A6EED">
        <w:rPr>
          <w:b/>
          <w:bCs/>
          <w:sz w:val="32"/>
          <w:szCs w:val="32"/>
          <w:rtl/>
        </w:rPr>
        <w:t xml:space="preserve"> </w:t>
      </w:r>
      <w:r w:rsidRPr="001A6EED">
        <w:rPr>
          <w:rFonts w:hint="eastAsia"/>
          <w:b/>
          <w:bCs/>
          <w:sz w:val="32"/>
          <w:szCs w:val="32"/>
          <w:rtl/>
        </w:rPr>
        <w:t>خودکش</w:t>
      </w:r>
      <w:r w:rsidRPr="001A6EED">
        <w:rPr>
          <w:rFonts w:hint="cs"/>
          <w:b/>
          <w:bCs/>
          <w:sz w:val="32"/>
          <w:szCs w:val="32"/>
          <w:rtl/>
        </w:rPr>
        <w:t>ی</w:t>
      </w:r>
      <w:r w:rsidRPr="001A6EED">
        <w:rPr>
          <w:b/>
          <w:bCs/>
          <w:sz w:val="32"/>
          <w:szCs w:val="32"/>
          <w:rtl/>
        </w:rPr>
        <w:t xml:space="preserve"> </w:t>
      </w:r>
      <w:r w:rsidRPr="001A6EED">
        <w:rPr>
          <w:rFonts w:hint="eastAsia"/>
          <w:b/>
          <w:bCs/>
          <w:sz w:val="32"/>
          <w:szCs w:val="32"/>
          <w:rtl/>
        </w:rPr>
        <w:t>بر</w:t>
      </w:r>
      <w:r w:rsidRPr="001A6EED">
        <w:rPr>
          <w:b/>
          <w:bCs/>
          <w:sz w:val="32"/>
          <w:szCs w:val="32"/>
          <w:rtl/>
        </w:rPr>
        <w:t xml:space="preserve"> </w:t>
      </w:r>
      <w:r w:rsidRPr="001A6EED">
        <w:rPr>
          <w:rFonts w:hint="eastAsia"/>
          <w:b/>
          <w:bCs/>
          <w:sz w:val="32"/>
          <w:szCs w:val="32"/>
          <w:rtl/>
        </w:rPr>
        <w:t>اساس</w:t>
      </w:r>
      <w:r w:rsidRPr="001A6EED">
        <w:rPr>
          <w:b/>
          <w:bCs/>
          <w:sz w:val="32"/>
          <w:szCs w:val="32"/>
          <w:rtl/>
        </w:rPr>
        <w:t xml:space="preserve"> </w:t>
      </w:r>
      <w:r w:rsidRPr="001A6EED">
        <w:rPr>
          <w:rFonts w:hint="eastAsia"/>
          <w:b/>
          <w:bCs/>
          <w:sz w:val="32"/>
          <w:szCs w:val="32"/>
          <w:rtl/>
        </w:rPr>
        <w:t>احساس</w:t>
      </w:r>
      <w:r w:rsidRPr="001A6EED">
        <w:rPr>
          <w:b/>
          <w:bCs/>
          <w:sz w:val="32"/>
          <w:szCs w:val="32"/>
          <w:rtl/>
        </w:rPr>
        <w:t xml:space="preserve"> </w:t>
      </w:r>
      <w:r w:rsidRPr="001A6EED">
        <w:rPr>
          <w:rFonts w:hint="eastAsia"/>
          <w:b/>
          <w:bCs/>
          <w:sz w:val="32"/>
          <w:szCs w:val="32"/>
          <w:rtl/>
        </w:rPr>
        <w:t>تنها</w:t>
      </w:r>
      <w:r w:rsidRPr="001A6EED">
        <w:rPr>
          <w:rFonts w:hint="cs"/>
          <w:b/>
          <w:bCs/>
          <w:sz w:val="32"/>
          <w:szCs w:val="32"/>
          <w:rtl/>
        </w:rPr>
        <w:t>یی</w:t>
      </w:r>
      <w:r w:rsidRPr="001A6EED">
        <w:rPr>
          <w:b/>
          <w:bCs/>
          <w:sz w:val="32"/>
          <w:szCs w:val="32"/>
          <w:rtl/>
        </w:rPr>
        <w:t xml:space="preserve"> </w:t>
      </w:r>
      <w:r w:rsidRPr="001A6EED">
        <w:rPr>
          <w:rFonts w:hint="eastAsia"/>
          <w:b/>
          <w:bCs/>
          <w:sz w:val="32"/>
          <w:szCs w:val="32"/>
          <w:rtl/>
        </w:rPr>
        <w:t>و</w:t>
      </w:r>
      <w:r w:rsidRPr="001A6EED">
        <w:rPr>
          <w:b/>
          <w:bCs/>
          <w:sz w:val="32"/>
          <w:szCs w:val="32"/>
          <w:rtl/>
        </w:rPr>
        <w:t xml:space="preserve"> </w:t>
      </w:r>
      <w:r w:rsidRPr="001A6EED">
        <w:rPr>
          <w:rFonts w:hint="eastAsia"/>
          <w:b/>
          <w:bCs/>
          <w:sz w:val="32"/>
          <w:szCs w:val="32"/>
          <w:rtl/>
        </w:rPr>
        <w:t>انزوا</w:t>
      </w:r>
      <w:r w:rsidRPr="001A6EED">
        <w:rPr>
          <w:rFonts w:hint="cs"/>
          <w:b/>
          <w:bCs/>
          <w:sz w:val="32"/>
          <w:szCs w:val="32"/>
          <w:rtl/>
        </w:rPr>
        <w:t>ی</w:t>
      </w:r>
      <w:r w:rsidRPr="001A6EED">
        <w:rPr>
          <w:b/>
          <w:bCs/>
          <w:sz w:val="32"/>
          <w:szCs w:val="32"/>
          <w:rtl/>
        </w:rPr>
        <w:t xml:space="preserve"> </w:t>
      </w:r>
      <w:r w:rsidRPr="001A6EED">
        <w:rPr>
          <w:rFonts w:hint="eastAsia"/>
          <w:b/>
          <w:bCs/>
          <w:sz w:val="32"/>
          <w:szCs w:val="32"/>
          <w:rtl/>
        </w:rPr>
        <w:t>اجتماع</w:t>
      </w:r>
      <w:r w:rsidRPr="001A6EED">
        <w:rPr>
          <w:rFonts w:hint="cs"/>
          <w:b/>
          <w:bCs/>
          <w:sz w:val="32"/>
          <w:szCs w:val="32"/>
          <w:rtl/>
        </w:rPr>
        <w:t>ی</w:t>
      </w:r>
      <w:r w:rsidRPr="001A6EED">
        <w:rPr>
          <w:b/>
          <w:bCs/>
          <w:sz w:val="32"/>
          <w:szCs w:val="32"/>
          <w:rtl/>
        </w:rPr>
        <w:t xml:space="preserve"> </w:t>
      </w:r>
      <w:r w:rsidRPr="001A6EED">
        <w:rPr>
          <w:rFonts w:hint="eastAsia"/>
          <w:b/>
          <w:bCs/>
          <w:sz w:val="32"/>
          <w:szCs w:val="32"/>
          <w:rtl/>
        </w:rPr>
        <w:t>با</w:t>
      </w:r>
      <w:r w:rsidRPr="001A6EED">
        <w:rPr>
          <w:b/>
          <w:bCs/>
          <w:sz w:val="32"/>
          <w:szCs w:val="32"/>
          <w:rtl/>
        </w:rPr>
        <w:t xml:space="preserve"> </w:t>
      </w:r>
      <w:r w:rsidRPr="001A6EED">
        <w:rPr>
          <w:rFonts w:hint="eastAsia"/>
          <w:b/>
          <w:bCs/>
          <w:sz w:val="32"/>
          <w:szCs w:val="32"/>
          <w:rtl/>
        </w:rPr>
        <w:t>نقش</w:t>
      </w:r>
      <w:r w:rsidRPr="001A6EED">
        <w:rPr>
          <w:b/>
          <w:bCs/>
          <w:sz w:val="32"/>
          <w:szCs w:val="32"/>
          <w:rtl/>
        </w:rPr>
        <w:t xml:space="preserve"> </w:t>
      </w:r>
      <w:r w:rsidRPr="001A6EED">
        <w:rPr>
          <w:rFonts w:hint="eastAsia"/>
          <w:b/>
          <w:bCs/>
          <w:sz w:val="32"/>
          <w:szCs w:val="32"/>
          <w:rtl/>
        </w:rPr>
        <w:t>واسطه</w:t>
      </w:r>
      <w:r>
        <w:rPr>
          <w:rFonts w:hint="eastAsia"/>
          <w:b/>
          <w:bCs/>
          <w:sz w:val="32"/>
          <w:szCs w:val="32"/>
          <w:rtl/>
        </w:rPr>
        <w:t>‌</w:t>
      </w:r>
      <w:r w:rsidRPr="001A6EED">
        <w:rPr>
          <w:rFonts w:hint="eastAsia"/>
          <w:b/>
          <w:bCs/>
          <w:sz w:val="32"/>
          <w:szCs w:val="32"/>
          <w:rtl/>
        </w:rPr>
        <w:t>ا</w:t>
      </w:r>
      <w:r w:rsidRPr="001A6EED">
        <w:rPr>
          <w:rFonts w:hint="cs"/>
          <w:b/>
          <w:bCs/>
          <w:sz w:val="32"/>
          <w:szCs w:val="32"/>
          <w:rtl/>
        </w:rPr>
        <w:t>ی</w:t>
      </w:r>
      <w:r w:rsidRPr="001A6EED">
        <w:rPr>
          <w:b/>
          <w:bCs/>
          <w:sz w:val="32"/>
          <w:szCs w:val="32"/>
          <w:rtl/>
        </w:rPr>
        <w:t xml:space="preserve"> </w:t>
      </w:r>
      <w:r w:rsidRPr="001A6EED">
        <w:rPr>
          <w:rFonts w:hint="eastAsia"/>
          <w:b/>
          <w:bCs/>
          <w:sz w:val="32"/>
          <w:szCs w:val="32"/>
          <w:rtl/>
        </w:rPr>
        <w:t>شکست</w:t>
      </w:r>
      <w:r w:rsidRPr="001A6EED">
        <w:rPr>
          <w:b/>
          <w:bCs/>
          <w:sz w:val="32"/>
          <w:szCs w:val="32"/>
          <w:rtl/>
        </w:rPr>
        <w:t xml:space="preserve"> </w:t>
      </w:r>
      <w:r w:rsidRPr="001A6EED">
        <w:rPr>
          <w:rFonts w:hint="eastAsia"/>
          <w:b/>
          <w:bCs/>
          <w:sz w:val="32"/>
          <w:szCs w:val="32"/>
          <w:rtl/>
        </w:rPr>
        <w:t>عاطف</w:t>
      </w:r>
      <w:r w:rsidRPr="001A6EED">
        <w:rPr>
          <w:rFonts w:hint="cs"/>
          <w:b/>
          <w:bCs/>
          <w:sz w:val="32"/>
          <w:szCs w:val="32"/>
          <w:rtl/>
        </w:rPr>
        <w:t>ی</w:t>
      </w:r>
    </w:p>
    <w:p w:rsidR="00AA6387" w:rsidRDefault="00AA6387" w:rsidP="00793580">
      <w:pPr>
        <w:rPr>
          <w:rtl/>
        </w:rPr>
      </w:pPr>
    </w:p>
    <w:p w:rsidR="00793580" w:rsidRDefault="00793580" w:rsidP="00793580">
      <w:pPr>
        <w:rPr>
          <w:rtl/>
        </w:rPr>
      </w:pPr>
    </w:p>
    <w:p w:rsidR="009B0207" w:rsidRDefault="001A6EED" w:rsidP="001A6EED">
      <w:pPr>
        <w:jc w:val="center"/>
        <w:rPr>
          <w:b/>
          <w:bCs/>
          <w:sz w:val="24"/>
          <w:rtl/>
        </w:rPr>
      </w:pPr>
      <w:r w:rsidRPr="001A6EED">
        <w:rPr>
          <w:b/>
          <w:bCs/>
          <w:sz w:val="24"/>
          <w:rtl/>
        </w:rPr>
        <w:t>زهرا احمدی مقدم</w:t>
      </w:r>
    </w:p>
    <w:p w:rsidR="00C16F58" w:rsidRPr="00C16F58" w:rsidRDefault="00C16F58" w:rsidP="00C16F58">
      <w:pPr>
        <w:jc w:val="center"/>
        <w:rPr>
          <w:szCs w:val="22"/>
          <w:rtl/>
        </w:rPr>
      </w:pPr>
      <w:r w:rsidRPr="00C16F58">
        <w:rPr>
          <w:szCs w:val="22"/>
          <w:rtl/>
        </w:rPr>
        <w:t>دانشجوی کارشناسی علوم تربیتی</w:t>
      </w:r>
    </w:p>
    <w:p w:rsidR="009B0207" w:rsidRDefault="001A6EED" w:rsidP="001A6EED">
      <w:pPr>
        <w:jc w:val="center"/>
        <w:rPr>
          <w:b/>
          <w:bCs/>
          <w:sz w:val="24"/>
          <w:rtl/>
        </w:rPr>
      </w:pPr>
      <w:r w:rsidRPr="001A6EED">
        <w:rPr>
          <w:b/>
          <w:bCs/>
          <w:sz w:val="24"/>
          <w:rtl/>
        </w:rPr>
        <w:t>کوروش داوری</w:t>
      </w:r>
    </w:p>
    <w:p w:rsidR="00C16F58" w:rsidRPr="00C16F58" w:rsidRDefault="00C16F58" w:rsidP="001A6EED">
      <w:pPr>
        <w:jc w:val="center"/>
        <w:rPr>
          <w:szCs w:val="22"/>
          <w:rtl/>
        </w:rPr>
      </w:pPr>
      <w:r w:rsidRPr="00C16F58">
        <w:rPr>
          <w:szCs w:val="22"/>
          <w:rtl/>
        </w:rPr>
        <w:t>عضو هئ</w:t>
      </w:r>
      <w:r w:rsidRPr="00C16F58">
        <w:rPr>
          <w:rFonts w:hint="cs"/>
          <w:szCs w:val="22"/>
          <w:rtl/>
        </w:rPr>
        <w:t>ی</w:t>
      </w:r>
      <w:r w:rsidRPr="00C16F58">
        <w:rPr>
          <w:rFonts w:hint="eastAsia"/>
          <w:szCs w:val="22"/>
          <w:rtl/>
        </w:rPr>
        <w:t>ت</w:t>
      </w:r>
      <w:r w:rsidRPr="00C16F58">
        <w:rPr>
          <w:szCs w:val="22"/>
          <w:rtl/>
        </w:rPr>
        <w:t xml:space="preserve"> علم</w:t>
      </w:r>
      <w:r w:rsidRPr="00C16F58">
        <w:rPr>
          <w:rFonts w:hint="cs"/>
          <w:szCs w:val="22"/>
          <w:rtl/>
        </w:rPr>
        <w:t>ی</w:t>
      </w:r>
      <w:r w:rsidRPr="00C16F58">
        <w:rPr>
          <w:szCs w:val="22"/>
          <w:rtl/>
        </w:rPr>
        <w:t xml:space="preserve"> دانشگاه آزاد اسلام</w:t>
      </w:r>
      <w:r w:rsidRPr="00C16F58">
        <w:rPr>
          <w:rFonts w:hint="cs"/>
          <w:szCs w:val="22"/>
          <w:rtl/>
        </w:rPr>
        <w:t>ی</w:t>
      </w:r>
      <w:r w:rsidRPr="00C16F58">
        <w:rPr>
          <w:szCs w:val="22"/>
          <w:rtl/>
        </w:rPr>
        <w:t xml:space="preserve"> واحد دهدشت</w:t>
      </w:r>
    </w:p>
    <w:p w:rsidR="00025644" w:rsidRPr="00790292" w:rsidRDefault="00025644" w:rsidP="009B0207">
      <w:pPr>
        <w:tabs>
          <w:tab w:val="left" w:pos="3497"/>
          <w:tab w:val="left" w:pos="6474"/>
        </w:tabs>
        <w:jc w:val="center"/>
        <w:rPr>
          <w:sz w:val="28"/>
          <w:szCs w:val="28"/>
          <w:rtl/>
        </w:rPr>
      </w:pPr>
    </w:p>
    <w:p w:rsidR="009B0207" w:rsidRPr="00790292" w:rsidRDefault="009B0207" w:rsidP="009B0207">
      <w:pPr>
        <w:tabs>
          <w:tab w:val="left" w:pos="3497"/>
          <w:tab w:val="left" w:pos="6474"/>
        </w:tabs>
        <w:jc w:val="center"/>
        <w:rPr>
          <w:sz w:val="28"/>
          <w:szCs w:val="28"/>
        </w:rPr>
      </w:pPr>
    </w:p>
    <w:p w:rsidR="009B0207" w:rsidRPr="003452C0" w:rsidRDefault="00463E5B" w:rsidP="00463E5B">
      <w:pPr>
        <w:tabs>
          <w:tab w:val="left" w:pos="3497"/>
          <w:tab w:val="left" w:pos="6474"/>
        </w:tabs>
        <w:ind w:left="706" w:right="706"/>
        <w:rPr>
          <w:b/>
          <w:bCs/>
          <w:sz w:val="24"/>
          <w:rtl/>
          <w:lang w:bidi="fa-IR"/>
        </w:rPr>
      </w:pPr>
      <w:r>
        <w:rPr>
          <w:rFonts w:hint="cs"/>
          <w:b/>
          <w:bCs/>
          <w:sz w:val="24"/>
          <w:rtl/>
          <w:lang w:bidi="fa-IR"/>
        </w:rPr>
        <w:t>چکیده</w:t>
      </w:r>
    </w:p>
    <w:p w:rsidR="00463E5B" w:rsidRPr="00463E5B" w:rsidRDefault="00463E5B" w:rsidP="00463E5B">
      <w:pPr>
        <w:ind w:left="706" w:right="851"/>
        <w:jc w:val="lowKashida"/>
        <w:rPr>
          <w:rtl/>
        </w:rPr>
      </w:pPr>
      <w:r w:rsidRPr="00463E5B">
        <w:rPr>
          <w:rtl/>
        </w:rPr>
        <w:t>هدف از انجام ا</w:t>
      </w:r>
      <w:r w:rsidRPr="00463E5B">
        <w:rPr>
          <w:rFonts w:hint="cs"/>
          <w:rtl/>
        </w:rPr>
        <w:t>ی</w:t>
      </w:r>
      <w:r w:rsidRPr="00463E5B">
        <w:rPr>
          <w:rFonts w:hint="eastAsia"/>
          <w:rtl/>
        </w:rPr>
        <w:t>ن</w:t>
      </w:r>
      <w:r w:rsidRPr="00463E5B">
        <w:rPr>
          <w:rtl/>
        </w:rPr>
        <w:t xml:space="preserve"> پژوهش، پ</w:t>
      </w:r>
      <w:r w:rsidRPr="00463E5B">
        <w:rPr>
          <w:rFonts w:hint="cs"/>
          <w:rtl/>
        </w:rPr>
        <w:t>ی</w:t>
      </w:r>
      <w:r w:rsidRPr="00463E5B">
        <w:rPr>
          <w:rFonts w:hint="eastAsia"/>
          <w:rtl/>
        </w:rPr>
        <w:t>ش‌ب</w:t>
      </w:r>
      <w:r w:rsidRPr="00463E5B">
        <w:rPr>
          <w:rFonts w:hint="cs"/>
          <w:rtl/>
        </w:rPr>
        <w:t>ی</w:t>
      </w:r>
      <w:r w:rsidRPr="00463E5B">
        <w:rPr>
          <w:rFonts w:hint="eastAsia"/>
          <w:rtl/>
        </w:rPr>
        <w:t>ن</w:t>
      </w:r>
      <w:r w:rsidRPr="00463E5B">
        <w:rPr>
          <w:rFonts w:hint="cs"/>
          <w:rtl/>
        </w:rPr>
        <w:t>ی</w:t>
      </w:r>
      <w:r w:rsidRPr="00463E5B">
        <w:rPr>
          <w:rtl/>
        </w:rPr>
        <w:t xml:space="preserve">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بر اساس احساس تنها</w:t>
      </w:r>
      <w:r w:rsidRPr="00463E5B">
        <w:rPr>
          <w:rFonts w:hint="cs"/>
          <w:rtl/>
        </w:rPr>
        <w:t>یی</w:t>
      </w:r>
      <w:r w:rsidRPr="00463E5B">
        <w:rPr>
          <w:rtl/>
        </w:rPr>
        <w:t xml:space="preserve"> و انزوا</w:t>
      </w:r>
      <w:r w:rsidRPr="00463E5B">
        <w:rPr>
          <w:rFonts w:hint="cs"/>
          <w:rtl/>
        </w:rPr>
        <w:t>ی</w:t>
      </w:r>
      <w:r w:rsidRPr="00463E5B">
        <w:rPr>
          <w:rtl/>
        </w:rPr>
        <w:t xml:space="preserve"> اجتماع</w:t>
      </w:r>
      <w:r w:rsidRPr="00463E5B">
        <w:rPr>
          <w:rFonts w:hint="cs"/>
          <w:rtl/>
        </w:rPr>
        <w:t>ی</w:t>
      </w:r>
      <w:r w:rsidRPr="00463E5B">
        <w:rPr>
          <w:rtl/>
        </w:rPr>
        <w:t xml:space="preserve"> با نقش واسطه‌ا</w:t>
      </w:r>
      <w:r w:rsidRPr="00463E5B">
        <w:rPr>
          <w:rFonts w:hint="cs"/>
          <w:rtl/>
        </w:rPr>
        <w:t>ی</w:t>
      </w:r>
      <w:r w:rsidRPr="00463E5B">
        <w:rPr>
          <w:rtl/>
        </w:rPr>
        <w:t xml:space="preserve"> شکست عاطف</w:t>
      </w:r>
      <w:r w:rsidRPr="00463E5B">
        <w:rPr>
          <w:rFonts w:hint="cs"/>
          <w:rtl/>
        </w:rPr>
        <w:t>ی</w:t>
      </w:r>
      <w:r w:rsidRPr="00463E5B">
        <w:rPr>
          <w:rtl/>
        </w:rPr>
        <w:t xml:space="preserve"> در ب</w:t>
      </w:r>
      <w:r w:rsidRPr="00463E5B">
        <w:rPr>
          <w:rFonts w:hint="cs"/>
          <w:rtl/>
        </w:rPr>
        <w:t>ی</w:t>
      </w:r>
      <w:r w:rsidRPr="00463E5B">
        <w:rPr>
          <w:rFonts w:hint="eastAsia"/>
          <w:rtl/>
        </w:rPr>
        <w:t>ن</w:t>
      </w:r>
      <w:r w:rsidRPr="00463E5B">
        <w:rPr>
          <w:rtl/>
        </w:rPr>
        <w:t xml:space="preserve"> جوانان شهرستان دهدشت در سال </w:t>
      </w:r>
      <w:r w:rsidRPr="00463E5B">
        <w:rPr>
          <w:rtl/>
          <w:lang w:bidi="fa-IR"/>
        </w:rPr>
        <w:t>۱۴۰۴</w:t>
      </w:r>
      <w:r w:rsidRPr="00463E5B">
        <w:rPr>
          <w:rtl/>
        </w:rPr>
        <w:t xml:space="preserve"> بود. ا</w:t>
      </w:r>
      <w:r w:rsidRPr="00463E5B">
        <w:rPr>
          <w:rFonts w:hint="cs"/>
          <w:rtl/>
        </w:rPr>
        <w:t>ی</w:t>
      </w:r>
      <w:r w:rsidRPr="00463E5B">
        <w:rPr>
          <w:rFonts w:hint="eastAsia"/>
          <w:rtl/>
        </w:rPr>
        <w:t>ن</w:t>
      </w:r>
      <w:r w:rsidRPr="00463E5B">
        <w:rPr>
          <w:rtl/>
        </w:rPr>
        <w:t xml:space="preserve"> پژوهش به روش پ</w:t>
      </w:r>
      <w:r w:rsidRPr="00463E5B">
        <w:rPr>
          <w:rFonts w:hint="cs"/>
          <w:rtl/>
        </w:rPr>
        <w:t>ی</w:t>
      </w:r>
      <w:r w:rsidRPr="00463E5B">
        <w:rPr>
          <w:rFonts w:hint="eastAsia"/>
          <w:rtl/>
        </w:rPr>
        <w:t>ما</w:t>
      </w:r>
      <w:r w:rsidRPr="00463E5B">
        <w:rPr>
          <w:rFonts w:hint="cs"/>
          <w:rtl/>
        </w:rPr>
        <w:t>ی</w:t>
      </w:r>
      <w:r w:rsidRPr="00463E5B">
        <w:rPr>
          <w:rFonts w:hint="eastAsia"/>
          <w:rtl/>
        </w:rPr>
        <w:t>ش</w:t>
      </w:r>
      <w:r w:rsidRPr="00463E5B">
        <w:rPr>
          <w:rFonts w:hint="cs"/>
          <w:rtl/>
        </w:rPr>
        <w:t>ی</w:t>
      </w:r>
      <w:r w:rsidRPr="00463E5B">
        <w:rPr>
          <w:rtl/>
        </w:rPr>
        <w:t xml:space="preserve"> و به صورت توص</w:t>
      </w:r>
      <w:r w:rsidRPr="00463E5B">
        <w:rPr>
          <w:rFonts w:hint="cs"/>
          <w:rtl/>
        </w:rPr>
        <w:t>ی</w:t>
      </w:r>
      <w:r w:rsidRPr="00463E5B">
        <w:rPr>
          <w:rFonts w:hint="eastAsia"/>
          <w:rtl/>
        </w:rPr>
        <w:t>ف</w:t>
      </w:r>
      <w:r w:rsidRPr="00463E5B">
        <w:rPr>
          <w:rFonts w:hint="cs"/>
          <w:rtl/>
        </w:rPr>
        <w:t>ی</w:t>
      </w:r>
      <w:r w:rsidRPr="00463E5B">
        <w:rPr>
          <w:rtl/>
        </w:rPr>
        <w:t>-تحل</w:t>
      </w:r>
      <w:r w:rsidRPr="00463E5B">
        <w:rPr>
          <w:rFonts w:hint="cs"/>
          <w:rtl/>
        </w:rPr>
        <w:t>ی</w:t>
      </w:r>
      <w:r w:rsidRPr="00463E5B">
        <w:rPr>
          <w:rFonts w:hint="eastAsia"/>
          <w:rtl/>
        </w:rPr>
        <w:t>ل</w:t>
      </w:r>
      <w:r w:rsidRPr="00463E5B">
        <w:rPr>
          <w:rFonts w:hint="cs"/>
          <w:rtl/>
        </w:rPr>
        <w:t>ی</w:t>
      </w:r>
      <w:r w:rsidRPr="00463E5B">
        <w:rPr>
          <w:rtl/>
        </w:rPr>
        <w:t xml:space="preserve"> انجام گرفت. جامعه آمار</w:t>
      </w:r>
      <w:r w:rsidRPr="00463E5B">
        <w:rPr>
          <w:rFonts w:hint="cs"/>
          <w:rtl/>
        </w:rPr>
        <w:t>ی</w:t>
      </w:r>
      <w:r w:rsidRPr="00463E5B">
        <w:rPr>
          <w:rtl/>
        </w:rPr>
        <w:t xml:space="preserve"> شامل جوانان شهرستان دهدش</w:t>
      </w:r>
      <w:r w:rsidRPr="00463E5B">
        <w:rPr>
          <w:rFonts w:hint="eastAsia"/>
          <w:rtl/>
        </w:rPr>
        <w:t>ت</w:t>
      </w:r>
      <w:r w:rsidRPr="00463E5B">
        <w:rPr>
          <w:rtl/>
        </w:rPr>
        <w:t xml:space="preserve"> بود که با استفاده از روش نمونه‌گ</w:t>
      </w:r>
      <w:r w:rsidRPr="00463E5B">
        <w:rPr>
          <w:rFonts w:hint="cs"/>
          <w:rtl/>
        </w:rPr>
        <w:t>ی</w:t>
      </w:r>
      <w:r w:rsidRPr="00463E5B">
        <w:rPr>
          <w:rFonts w:hint="eastAsia"/>
          <w:rtl/>
        </w:rPr>
        <w:t>ر</w:t>
      </w:r>
      <w:r w:rsidRPr="00463E5B">
        <w:rPr>
          <w:rFonts w:hint="cs"/>
          <w:rtl/>
        </w:rPr>
        <w:t>ی</w:t>
      </w:r>
      <w:r w:rsidRPr="00463E5B">
        <w:rPr>
          <w:rtl/>
        </w:rPr>
        <w:t xml:space="preserve"> تصادف</w:t>
      </w:r>
      <w:r w:rsidRPr="00463E5B">
        <w:rPr>
          <w:rFonts w:hint="cs"/>
          <w:rtl/>
        </w:rPr>
        <w:t>ی</w:t>
      </w:r>
      <w:r w:rsidRPr="00463E5B">
        <w:rPr>
          <w:rtl/>
        </w:rPr>
        <w:t xml:space="preserve"> ساده، </w:t>
      </w:r>
      <w:r w:rsidRPr="00463E5B">
        <w:rPr>
          <w:rtl/>
          <w:lang w:bidi="fa-IR"/>
        </w:rPr>
        <w:t>۴۰۰</w:t>
      </w:r>
      <w:r w:rsidRPr="00463E5B">
        <w:rPr>
          <w:rtl/>
        </w:rPr>
        <w:t xml:space="preserve"> نفر به عنوان نمونه انتخاب شدند. داده‌ها با استفاده از پرسشنامه‌ها</w:t>
      </w:r>
      <w:r w:rsidRPr="00463E5B">
        <w:rPr>
          <w:rFonts w:hint="cs"/>
          <w:rtl/>
        </w:rPr>
        <w:t>ی</w:t>
      </w:r>
      <w:r w:rsidRPr="00463E5B">
        <w:rPr>
          <w:rtl/>
        </w:rPr>
        <w:t xml:space="preserve"> استاندارد احساس تنها</w:t>
      </w:r>
      <w:r w:rsidRPr="00463E5B">
        <w:rPr>
          <w:rFonts w:hint="cs"/>
          <w:rtl/>
        </w:rPr>
        <w:t>یی</w:t>
      </w:r>
      <w:r w:rsidRPr="00463E5B">
        <w:t xml:space="preserve"> (UCLA)</w:t>
      </w:r>
      <w:r w:rsidRPr="00463E5B">
        <w:rPr>
          <w:rtl/>
        </w:rPr>
        <w:t>، انزوا</w:t>
      </w:r>
      <w:r w:rsidRPr="00463E5B">
        <w:rPr>
          <w:rFonts w:hint="cs"/>
          <w:rtl/>
        </w:rPr>
        <w:t>ی</w:t>
      </w:r>
      <w:r w:rsidRPr="00463E5B">
        <w:rPr>
          <w:rtl/>
        </w:rPr>
        <w:t xml:space="preserve"> اجتماع</w:t>
      </w:r>
      <w:r w:rsidRPr="00463E5B">
        <w:rPr>
          <w:rFonts w:hint="cs"/>
          <w:rtl/>
        </w:rPr>
        <w:t>ی</w:t>
      </w:r>
      <w:r w:rsidRPr="00463E5B">
        <w:rPr>
          <w:rtl/>
        </w:rPr>
        <w:t xml:space="preserve"> (</w:t>
      </w:r>
      <w:r w:rsidRPr="00463E5B">
        <w:rPr>
          <w:rtl/>
          <w:lang w:bidi="fa-IR"/>
        </w:rPr>
        <w:t>۱۸</w:t>
      </w:r>
      <w:r w:rsidRPr="00463E5B">
        <w:rPr>
          <w:rtl/>
        </w:rPr>
        <w:t xml:space="preserve"> سوال</w:t>
      </w:r>
      <w:r w:rsidRPr="00463E5B">
        <w:rPr>
          <w:rFonts w:hint="cs"/>
          <w:rtl/>
        </w:rPr>
        <w:t>ی</w:t>
      </w:r>
      <w:r w:rsidRPr="00463E5B">
        <w:rPr>
          <w:rtl/>
        </w:rPr>
        <w:t>)، شکست عاطف</w:t>
      </w:r>
      <w:r w:rsidRPr="00463E5B">
        <w:rPr>
          <w:rFonts w:hint="cs"/>
          <w:rtl/>
        </w:rPr>
        <w:t>ی</w:t>
      </w:r>
      <w:r w:rsidRPr="00463E5B">
        <w:rPr>
          <w:rtl/>
        </w:rPr>
        <w:t xml:space="preserve"> (راس) و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(مهراب</w:t>
      </w:r>
      <w:r w:rsidRPr="00463E5B">
        <w:rPr>
          <w:rFonts w:hint="cs"/>
          <w:rtl/>
        </w:rPr>
        <w:t>ی</w:t>
      </w:r>
      <w:r w:rsidRPr="00463E5B">
        <w:rPr>
          <w:rtl/>
        </w:rPr>
        <w:t>) جمع‌آور</w:t>
      </w:r>
      <w:r w:rsidRPr="00463E5B">
        <w:rPr>
          <w:rFonts w:hint="cs"/>
          <w:rtl/>
        </w:rPr>
        <w:t>ی</w:t>
      </w:r>
      <w:r w:rsidRPr="00463E5B">
        <w:rPr>
          <w:rtl/>
        </w:rPr>
        <w:t xml:space="preserve"> شد و با نرم‌افزارها</w:t>
      </w:r>
      <w:r w:rsidRPr="00463E5B">
        <w:rPr>
          <w:rFonts w:hint="cs"/>
          <w:rtl/>
        </w:rPr>
        <w:t>ی</w:t>
      </w:r>
      <w:r w:rsidRPr="00463E5B">
        <w:t xml:space="preserve"> SPSS </w:t>
      </w:r>
      <w:r w:rsidRPr="00463E5B">
        <w:rPr>
          <w:rtl/>
        </w:rPr>
        <w:t>و</w:t>
      </w:r>
      <w:r w:rsidRPr="00463E5B">
        <w:t xml:space="preserve"> Smart-PLS </w:t>
      </w:r>
      <w:r w:rsidRPr="00463E5B">
        <w:rPr>
          <w:rtl/>
        </w:rPr>
        <w:t>و از طر</w:t>
      </w:r>
      <w:r w:rsidRPr="00463E5B">
        <w:rPr>
          <w:rFonts w:hint="cs"/>
          <w:rtl/>
        </w:rPr>
        <w:t>ی</w:t>
      </w:r>
      <w:r w:rsidRPr="00463E5B">
        <w:rPr>
          <w:rFonts w:hint="eastAsia"/>
          <w:rtl/>
        </w:rPr>
        <w:t>ق</w:t>
      </w:r>
      <w:r w:rsidRPr="00463E5B">
        <w:rPr>
          <w:rtl/>
        </w:rPr>
        <w:t xml:space="preserve"> مدل‌ساز</w:t>
      </w:r>
      <w:r w:rsidRPr="00463E5B">
        <w:rPr>
          <w:rFonts w:hint="cs"/>
          <w:rtl/>
        </w:rPr>
        <w:t>ی</w:t>
      </w:r>
      <w:r w:rsidRPr="00463E5B">
        <w:rPr>
          <w:rtl/>
        </w:rPr>
        <w:t xml:space="preserve"> معادلات ساختار</w:t>
      </w:r>
      <w:r w:rsidRPr="00463E5B">
        <w:rPr>
          <w:rFonts w:hint="cs"/>
          <w:rtl/>
        </w:rPr>
        <w:t>ی</w:t>
      </w:r>
      <w:r w:rsidRPr="00463E5B">
        <w:rPr>
          <w:rtl/>
        </w:rPr>
        <w:t xml:space="preserve"> تحل</w:t>
      </w:r>
      <w:r w:rsidRPr="00463E5B">
        <w:rPr>
          <w:rFonts w:hint="cs"/>
          <w:rtl/>
        </w:rPr>
        <w:t>ی</w:t>
      </w:r>
      <w:r w:rsidRPr="00463E5B">
        <w:rPr>
          <w:rFonts w:hint="eastAsia"/>
          <w:rtl/>
        </w:rPr>
        <w:t>ل</w:t>
      </w:r>
      <w:r w:rsidRPr="00463E5B">
        <w:rPr>
          <w:rtl/>
        </w:rPr>
        <w:t xml:space="preserve"> گرد</w:t>
      </w:r>
      <w:r w:rsidRPr="00463E5B">
        <w:rPr>
          <w:rFonts w:hint="cs"/>
          <w:rtl/>
        </w:rPr>
        <w:t>ی</w:t>
      </w:r>
      <w:r w:rsidRPr="00463E5B">
        <w:rPr>
          <w:rFonts w:hint="eastAsia"/>
          <w:rtl/>
        </w:rPr>
        <w:t>د</w:t>
      </w:r>
      <w:r w:rsidRPr="00463E5B">
        <w:t>.</w:t>
      </w:r>
      <w:r w:rsidR="00D85D2C">
        <w:rPr>
          <w:rtl/>
        </w:rPr>
        <w:t xml:space="preserve"> </w:t>
      </w:r>
    </w:p>
    <w:p w:rsidR="00463E5B" w:rsidRPr="00463E5B" w:rsidRDefault="00463E5B" w:rsidP="00463E5B">
      <w:pPr>
        <w:ind w:left="706" w:right="851"/>
        <w:jc w:val="lowKashida"/>
        <w:rPr>
          <w:rtl/>
        </w:rPr>
      </w:pPr>
      <w:r w:rsidRPr="00463E5B">
        <w:rPr>
          <w:rFonts w:hint="cs"/>
          <w:rtl/>
        </w:rPr>
        <w:t>ی</w:t>
      </w:r>
      <w:r w:rsidRPr="00463E5B">
        <w:rPr>
          <w:rFonts w:hint="eastAsia"/>
          <w:rtl/>
        </w:rPr>
        <w:t>افته‌ها</w:t>
      </w:r>
      <w:r w:rsidRPr="00463E5B">
        <w:rPr>
          <w:rtl/>
        </w:rPr>
        <w:t xml:space="preserve"> نشان داد که احساس تنها</w:t>
      </w:r>
      <w:r w:rsidRPr="00463E5B">
        <w:rPr>
          <w:rFonts w:hint="cs"/>
          <w:rtl/>
        </w:rPr>
        <w:t>یی</w:t>
      </w:r>
      <w:r w:rsidRPr="00463E5B">
        <w:rPr>
          <w:rtl/>
        </w:rPr>
        <w:t xml:space="preserve"> و انزوا</w:t>
      </w:r>
      <w:r w:rsidRPr="00463E5B">
        <w:rPr>
          <w:rFonts w:hint="cs"/>
          <w:rtl/>
        </w:rPr>
        <w:t>ی</w:t>
      </w:r>
      <w:r w:rsidRPr="00463E5B">
        <w:rPr>
          <w:rtl/>
        </w:rPr>
        <w:t xml:space="preserve"> اجتماع</w:t>
      </w:r>
      <w:r w:rsidRPr="00463E5B">
        <w:rPr>
          <w:rFonts w:hint="cs"/>
          <w:rtl/>
        </w:rPr>
        <w:t>ی</w:t>
      </w:r>
      <w:r w:rsidRPr="00463E5B">
        <w:rPr>
          <w:rtl/>
        </w:rPr>
        <w:t xml:space="preserve"> به طور مستق</w:t>
      </w:r>
      <w:r w:rsidRPr="00463E5B">
        <w:rPr>
          <w:rFonts w:hint="cs"/>
          <w:rtl/>
        </w:rPr>
        <w:t>ی</w:t>
      </w:r>
      <w:r w:rsidRPr="00463E5B">
        <w:rPr>
          <w:rFonts w:hint="eastAsia"/>
          <w:rtl/>
        </w:rPr>
        <w:t>م</w:t>
      </w:r>
      <w:r w:rsidRPr="00463E5B">
        <w:rPr>
          <w:rtl/>
        </w:rPr>
        <w:t xml:space="preserve"> و غ</w:t>
      </w:r>
      <w:r w:rsidRPr="00463E5B">
        <w:rPr>
          <w:rFonts w:hint="cs"/>
          <w:rtl/>
        </w:rPr>
        <w:t>ی</w:t>
      </w:r>
      <w:r w:rsidRPr="00463E5B">
        <w:rPr>
          <w:rFonts w:hint="eastAsia"/>
          <w:rtl/>
        </w:rPr>
        <w:t>رمستق</w:t>
      </w:r>
      <w:r w:rsidRPr="00463E5B">
        <w:rPr>
          <w:rFonts w:hint="cs"/>
          <w:rtl/>
        </w:rPr>
        <w:t>ی</w:t>
      </w:r>
      <w:r w:rsidRPr="00463E5B">
        <w:rPr>
          <w:rFonts w:hint="eastAsia"/>
          <w:rtl/>
        </w:rPr>
        <w:t>م</w:t>
      </w:r>
      <w:r w:rsidRPr="00463E5B">
        <w:rPr>
          <w:rtl/>
        </w:rPr>
        <w:t xml:space="preserve"> (با نقش واسطه‌ا</w:t>
      </w:r>
      <w:r w:rsidRPr="00463E5B">
        <w:rPr>
          <w:rFonts w:hint="cs"/>
          <w:rtl/>
        </w:rPr>
        <w:t>ی</w:t>
      </w:r>
      <w:r w:rsidRPr="00463E5B">
        <w:rPr>
          <w:rtl/>
        </w:rPr>
        <w:t xml:space="preserve"> شکست عاطف</w:t>
      </w:r>
      <w:r w:rsidRPr="00463E5B">
        <w:rPr>
          <w:rFonts w:hint="cs"/>
          <w:rtl/>
        </w:rPr>
        <w:t>ی</w:t>
      </w:r>
      <w:r w:rsidRPr="00463E5B">
        <w:rPr>
          <w:rtl/>
        </w:rPr>
        <w:t>) با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رابطه معنادار</w:t>
      </w:r>
      <w:r w:rsidRPr="00463E5B">
        <w:rPr>
          <w:rFonts w:hint="cs"/>
          <w:rtl/>
        </w:rPr>
        <w:t>ی</w:t>
      </w:r>
      <w:r w:rsidRPr="00463E5B">
        <w:rPr>
          <w:rtl/>
        </w:rPr>
        <w:t xml:space="preserve"> دارند. ضرا</w:t>
      </w:r>
      <w:r w:rsidRPr="00463E5B">
        <w:rPr>
          <w:rFonts w:hint="cs"/>
          <w:rtl/>
        </w:rPr>
        <w:t>ی</w:t>
      </w:r>
      <w:r w:rsidRPr="00463E5B">
        <w:rPr>
          <w:rFonts w:hint="eastAsia"/>
          <w:rtl/>
        </w:rPr>
        <w:t>ب</w:t>
      </w:r>
      <w:r w:rsidRPr="00463E5B">
        <w:rPr>
          <w:rtl/>
        </w:rPr>
        <w:t xml:space="preserve"> مس</w:t>
      </w:r>
      <w:r w:rsidRPr="00463E5B">
        <w:rPr>
          <w:rFonts w:hint="cs"/>
          <w:rtl/>
        </w:rPr>
        <w:t>ی</w:t>
      </w:r>
      <w:r w:rsidRPr="00463E5B">
        <w:rPr>
          <w:rFonts w:hint="eastAsia"/>
          <w:rtl/>
        </w:rPr>
        <w:t>ر</w:t>
      </w:r>
      <w:r w:rsidRPr="00463E5B">
        <w:rPr>
          <w:rtl/>
        </w:rPr>
        <w:t xml:space="preserve"> مستق</w:t>
      </w:r>
      <w:r w:rsidRPr="00463E5B">
        <w:rPr>
          <w:rFonts w:hint="cs"/>
          <w:rtl/>
        </w:rPr>
        <w:t>ی</w:t>
      </w:r>
      <w:r w:rsidRPr="00463E5B">
        <w:rPr>
          <w:rFonts w:hint="eastAsia"/>
          <w:rtl/>
        </w:rPr>
        <w:t>م</w:t>
      </w:r>
      <w:r w:rsidRPr="00463E5B">
        <w:rPr>
          <w:rtl/>
        </w:rPr>
        <w:t xml:space="preserve"> احساس تنها</w:t>
      </w:r>
      <w:r w:rsidRPr="00463E5B">
        <w:rPr>
          <w:rFonts w:hint="cs"/>
          <w:rtl/>
        </w:rPr>
        <w:t>یی</w:t>
      </w:r>
      <w:r w:rsidRPr="00463E5B">
        <w:rPr>
          <w:rtl/>
        </w:rPr>
        <w:t xml:space="preserve"> (</w:t>
      </w:r>
      <w:r w:rsidRPr="00463E5B">
        <w:rPr>
          <w:rtl/>
          <w:lang w:bidi="fa-IR"/>
        </w:rPr>
        <w:t xml:space="preserve">۲۸/۰) </w:t>
      </w:r>
      <w:r w:rsidRPr="00463E5B">
        <w:rPr>
          <w:rtl/>
        </w:rPr>
        <w:t>و انزوا</w:t>
      </w:r>
      <w:r w:rsidRPr="00463E5B">
        <w:rPr>
          <w:rFonts w:hint="cs"/>
          <w:rtl/>
        </w:rPr>
        <w:t>ی</w:t>
      </w:r>
      <w:r w:rsidRPr="00463E5B">
        <w:rPr>
          <w:rtl/>
        </w:rPr>
        <w:t xml:space="preserve"> اجتماع</w:t>
      </w:r>
      <w:r w:rsidRPr="00463E5B">
        <w:rPr>
          <w:rFonts w:hint="cs"/>
          <w:rtl/>
        </w:rPr>
        <w:t>ی</w:t>
      </w:r>
      <w:r w:rsidRPr="00463E5B">
        <w:rPr>
          <w:rtl/>
        </w:rPr>
        <w:t xml:space="preserve"> (</w:t>
      </w:r>
      <w:r w:rsidRPr="00463E5B">
        <w:rPr>
          <w:rtl/>
          <w:lang w:bidi="fa-IR"/>
        </w:rPr>
        <w:t xml:space="preserve">۳۲/۰) </w:t>
      </w:r>
      <w:r w:rsidRPr="00463E5B">
        <w:rPr>
          <w:rtl/>
        </w:rPr>
        <w:t>با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معنادار بود. همچن</w:t>
      </w:r>
      <w:r w:rsidRPr="00463E5B">
        <w:rPr>
          <w:rFonts w:hint="cs"/>
          <w:rtl/>
        </w:rPr>
        <w:t>ی</w:t>
      </w:r>
      <w:r w:rsidRPr="00463E5B">
        <w:rPr>
          <w:rFonts w:hint="eastAsia"/>
          <w:rtl/>
        </w:rPr>
        <w:t>ن،</w:t>
      </w:r>
      <w:r w:rsidRPr="00463E5B">
        <w:rPr>
          <w:rtl/>
        </w:rPr>
        <w:t xml:space="preserve"> شکست عا</w:t>
      </w:r>
      <w:r w:rsidRPr="00463E5B">
        <w:rPr>
          <w:rFonts w:hint="eastAsia"/>
          <w:rtl/>
        </w:rPr>
        <w:t>طف</w:t>
      </w:r>
      <w:r w:rsidRPr="00463E5B">
        <w:rPr>
          <w:rFonts w:hint="cs"/>
          <w:rtl/>
        </w:rPr>
        <w:t>ی</w:t>
      </w:r>
      <w:r w:rsidRPr="00463E5B">
        <w:rPr>
          <w:rtl/>
        </w:rPr>
        <w:t xml:space="preserve"> با ضر</w:t>
      </w:r>
      <w:r w:rsidRPr="00463E5B">
        <w:rPr>
          <w:rFonts w:hint="cs"/>
          <w:rtl/>
        </w:rPr>
        <w:t>ی</w:t>
      </w:r>
      <w:r w:rsidRPr="00463E5B">
        <w:rPr>
          <w:rFonts w:hint="eastAsia"/>
          <w:rtl/>
        </w:rPr>
        <w:t>ب</w:t>
      </w:r>
      <w:r w:rsidRPr="00463E5B">
        <w:rPr>
          <w:rtl/>
        </w:rPr>
        <w:t xml:space="preserve"> مس</w:t>
      </w:r>
      <w:r w:rsidRPr="00463E5B">
        <w:rPr>
          <w:rFonts w:hint="cs"/>
          <w:rtl/>
        </w:rPr>
        <w:t>ی</w:t>
      </w:r>
      <w:r w:rsidRPr="00463E5B">
        <w:rPr>
          <w:rFonts w:hint="eastAsia"/>
          <w:rtl/>
        </w:rPr>
        <w:t>ر</w:t>
      </w:r>
      <w:r w:rsidRPr="00463E5B">
        <w:rPr>
          <w:rtl/>
        </w:rPr>
        <w:t xml:space="preserve"> </w:t>
      </w:r>
      <w:r w:rsidRPr="00463E5B">
        <w:rPr>
          <w:rtl/>
          <w:lang w:bidi="fa-IR"/>
        </w:rPr>
        <w:t>۴۱/۰</w:t>
      </w:r>
      <w:r w:rsidRPr="00463E5B">
        <w:rPr>
          <w:rtl/>
        </w:rPr>
        <w:t xml:space="preserve"> بر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تأث</w:t>
      </w:r>
      <w:r w:rsidRPr="00463E5B">
        <w:rPr>
          <w:rFonts w:hint="cs"/>
          <w:rtl/>
        </w:rPr>
        <w:t>ی</w:t>
      </w:r>
      <w:r w:rsidRPr="00463E5B">
        <w:rPr>
          <w:rFonts w:hint="eastAsia"/>
          <w:rtl/>
        </w:rPr>
        <w:t>ر</w:t>
      </w:r>
      <w:r w:rsidRPr="00463E5B">
        <w:rPr>
          <w:rtl/>
        </w:rPr>
        <w:t xml:space="preserve"> داشت. نقش واسطه‌ا</w:t>
      </w:r>
      <w:r w:rsidRPr="00463E5B">
        <w:rPr>
          <w:rFonts w:hint="cs"/>
          <w:rtl/>
        </w:rPr>
        <w:t>ی</w:t>
      </w:r>
      <w:r w:rsidRPr="00463E5B">
        <w:rPr>
          <w:rtl/>
        </w:rPr>
        <w:t xml:space="preserve"> شکست عاطف</w:t>
      </w:r>
      <w:r w:rsidRPr="00463E5B">
        <w:rPr>
          <w:rFonts w:hint="cs"/>
          <w:rtl/>
        </w:rPr>
        <w:t>ی</w:t>
      </w:r>
      <w:r w:rsidRPr="00463E5B">
        <w:rPr>
          <w:rtl/>
        </w:rPr>
        <w:t xml:space="preserve"> در رابطه ب</w:t>
      </w:r>
      <w:r w:rsidRPr="00463E5B">
        <w:rPr>
          <w:rFonts w:hint="cs"/>
          <w:rtl/>
        </w:rPr>
        <w:t>ی</w:t>
      </w:r>
      <w:r w:rsidRPr="00463E5B">
        <w:rPr>
          <w:rFonts w:hint="eastAsia"/>
          <w:rtl/>
        </w:rPr>
        <w:t>ن</w:t>
      </w:r>
      <w:r w:rsidRPr="00463E5B">
        <w:rPr>
          <w:rtl/>
        </w:rPr>
        <w:t xml:space="preserve"> احساس تنها</w:t>
      </w:r>
      <w:r w:rsidRPr="00463E5B">
        <w:rPr>
          <w:rFonts w:hint="cs"/>
          <w:rtl/>
        </w:rPr>
        <w:t>یی</w:t>
      </w:r>
      <w:r w:rsidRPr="00463E5B">
        <w:rPr>
          <w:rtl/>
        </w:rPr>
        <w:t xml:space="preserve"> و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w:t>
      </w:r>
      <w:r w:rsidRPr="00463E5B">
        <w:rPr>
          <w:rtl/>
          <w:lang w:bidi="fa-IR"/>
        </w:rPr>
        <w:t xml:space="preserve">۱۴/۰) </w:t>
      </w:r>
      <w:r w:rsidRPr="00463E5B">
        <w:rPr>
          <w:rtl/>
        </w:rPr>
        <w:t>و ن</w:t>
      </w:r>
      <w:r w:rsidRPr="00463E5B">
        <w:rPr>
          <w:rFonts w:hint="cs"/>
          <w:rtl/>
        </w:rPr>
        <w:t>ی</w:t>
      </w:r>
      <w:r w:rsidRPr="00463E5B">
        <w:rPr>
          <w:rFonts w:hint="eastAsia"/>
          <w:rtl/>
        </w:rPr>
        <w:t>ز</w:t>
      </w:r>
      <w:r w:rsidRPr="00463E5B">
        <w:rPr>
          <w:rtl/>
        </w:rPr>
        <w:t xml:space="preserve"> در رابطه ب</w:t>
      </w:r>
      <w:r w:rsidRPr="00463E5B">
        <w:rPr>
          <w:rFonts w:hint="cs"/>
          <w:rtl/>
        </w:rPr>
        <w:t>ی</w:t>
      </w:r>
      <w:r w:rsidRPr="00463E5B">
        <w:rPr>
          <w:rFonts w:hint="eastAsia"/>
          <w:rtl/>
        </w:rPr>
        <w:t>ن</w:t>
      </w:r>
      <w:r w:rsidRPr="00463E5B">
        <w:rPr>
          <w:rtl/>
        </w:rPr>
        <w:t xml:space="preserve"> انزوا</w:t>
      </w:r>
      <w:r w:rsidRPr="00463E5B">
        <w:rPr>
          <w:rFonts w:hint="cs"/>
          <w:rtl/>
        </w:rPr>
        <w:t>ی</w:t>
      </w:r>
      <w:r w:rsidRPr="00463E5B">
        <w:rPr>
          <w:rtl/>
        </w:rPr>
        <w:t xml:space="preserve"> اجتماع</w:t>
      </w:r>
      <w:r w:rsidRPr="00463E5B">
        <w:rPr>
          <w:rFonts w:hint="cs"/>
          <w:rtl/>
        </w:rPr>
        <w:t>ی</w:t>
      </w:r>
      <w:r w:rsidRPr="00463E5B">
        <w:rPr>
          <w:rtl/>
        </w:rPr>
        <w:t xml:space="preserve"> و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w:t>
      </w:r>
      <w:r w:rsidRPr="00463E5B">
        <w:rPr>
          <w:rtl/>
          <w:lang w:bidi="fa-IR"/>
        </w:rPr>
        <w:t xml:space="preserve">۱۶/۰) </w:t>
      </w:r>
      <w:r w:rsidRPr="00463E5B">
        <w:rPr>
          <w:rtl/>
        </w:rPr>
        <w:t>تأ</w:t>
      </w:r>
      <w:r w:rsidRPr="00463E5B">
        <w:rPr>
          <w:rFonts w:hint="cs"/>
          <w:rtl/>
        </w:rPr>
        <w:t>یی</w:t>
      </w:r>
      <w:r w:rsidRPr="00463E5B">
        <w:rPr>
          <w:rFonts w:hint="eastAsia"/>
          <w:rtl/>
        </w:rPr>
        <w:t>د</w:t>
      </w:r>
      <w:r w:rsidRPr="00463E5B">
        <w:rPr>
          <w:rtl/>
        </w:rPr>
        <w:t xml:space="preserve"> شد. متغ</w:t>
      </w:r>
      <w:r w:rsidRPr="00463E5B">
        <w:rPr>
          <w:rFonts w:hint="cs"/>
          <w:rtl/>
        </w:rPr>
        <w:t>ی</w:t>
      </w:r>
      <w:r w:rsidRPr="00463E5B">
        <w:rPr>
          <w:rFonts w:hint="eastAsia"/>
          <w:rtl/>
        </w:rPr>
        <w:t>رها</w:t>
      </w:r>
      <w:r w:rsidRPr="00463E5B">
        <w:rPr>
          <w:rFonts w:hint="cs"/>
          <w:rtl/>
        </w:rPr>
        <w:t>ی</w:t>
      </w:r>
      <w:r w:rsidRPr="00463E5B">
        <w:rPr>
          <w:rtl/>
        </w:rPr>
        <w:t xml:space="preserve"> پژوهش </w:t>
      </w:r>
      <w:r w:rsidRPr="00463E5B">
        <w:rPr>
          <w:rtl/>
          <w:lang w:bidi="fa-IR"/>
        </w:rPr>
        <w:t>۲/۴۲</w:t>
      </w:r>
      <w:r w:rsidRPr="00463E5B">
        <w:rPr>
          <w:rtl/>
        </w:rPr>
        <w:t xml:space="preserve"> درصد از وار</w:t>
      </w:r>
      <w:r w:rsidRPr="00463E5B">
        <w:rPr>
          <w:rFonts w:hint="cs"/>
          <w:rtl/>
        </w:rPr>
        <w:t>ی</w:t>
      </w:r>
      <w:r w:rsidRPr="00463E5B">
        <w:rPr>
          <w:rFonts w:hint="eastAsia"/>
          <w:rtl/>
        </w:rPr>
        <w:t>انس</w:t>
      </w:r>
      <w:r w:rsidRPr="00463E5B">
        <w:rPr>
          <w:rtl/>
        </w:rPr>
        <w:t xml:space="preserve">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را تب</w:t>
      </w:r>
      <w:r w:rsidRPr="00463E5B">
        <w:rPr>
          <w:rFonts w:hint="cs"/>
          <w:rtl/>
        </w:rPr>
        <w:t>یی</w:t>
      </w:r>
      <w:r w:rsidRPr="00463E5B">
        <w:rPr>
          <w:rtl/>
        </w:rPr>
        <w:t>ن کردند</w:t>
      </w:r>
      <w:r w:rsidRPr="00463E5B">
        <w:t>.</w:t>
      </w:r>
      <w:r w:rsidR="00D85D2C">
        <w:rPr>
          <w:rtl/>
        </w:rPr>
        <w:t xml:space="preserve"> </w:t>
      </w:r>
    </w:p>
    <w:p w:rsidR="009B0207" w:rsidRPr="00463E5B" w:rsidRDefault="00463E5B" w:rsidP="00463E5B">
      <w:pPr>
        <w:ind w:left="706" w:right="851"/>
        <w:jc w:val="lowKashida"/>
      </w:pPr>
      <w:r w:rsidRPr="00463E5B">
        <w:rPr>
          <w:rtl/>
        </w:rPr>
        <w:t>نتا</w:t>
      </w:r>
      <w:r w:rsidRPr="00463E5B">
        <w:rPr>
          <w:rFonts w:hint="cs"/>
          <w:rtl/>
        </w:rPr>
        <w:t>ی</w:t>
      </w:r>
      <w:r w:rsidRPr="00463E5B">
        <w:rPr>
          <w:rFonts w:hint="eastAsia"/>
          <w:rtl/>
        </w:rPr>
        <w:t>ج</w:t>
      </w:r>
      <w:r w:rsidRPr="00463E5B">
        <w:rPr>
          <w:rtl/>
        </w:rPr>
        <w:t xml:space="preserve"> ا</w:t>
      </w:r>
      <w:r w:rsidRPr="00463E5B">
        <w:rPr>
          <w:rFonts w:hint="cs"/>
          <w:rtl/>
        </w:rPr>
        <w:t>ی</w:t>
      </w:r>
      <w:r w:rsidRPr="00463E5B">
        <w:rPr>
          <w:rFonts w:hint="eastAsia"/>
          <w:rtl/>
        </w:rPr>
        <w:t>ن</w:t>
      </w:r>
      <w:r w:rsidRPr="00463E5B">
        <w:rPr>
          <w:rtl/>
        </w:rPr>
        <w:t xml:space="preserve"> پژوهش نشان م</w:t>
      </w:r>
      <w:r w:rsidRPr="00463E5B">
        <w:rPr>
          <w:rFonts w:hint="cs"/>
          <w:rtl/>
        </w:rPr>
        <w:t>ی‌</w:t>
      </w:r>
      <w:r w:rsidRPr="00463E5B">
        <w:rPr>
          <w:rFonts w:hint="eastAsia"/>
          <w:rtl/>
        </w:rPr>
        <w:t>دهد</w:t>
      </w:r>
      <w:r w:rsidRPr="00463E5B">
        <w:rPr>
          <w:rtl/>
        </w:rPr>
        <w:t xml:space="preserve"> که احساس تنها</w:t>
      </w:r>
      <w:r w:rsidRPr="00463E5B">
        <w:rPr>
          <w:rFonts w:hint="cs"/>
          <w:rtl/>
        </w:rPr>
        <w:t>یی</w:t>
      </w:r>
      <w:r w:rsidRPr="00463E5B">
        <w:rPr>
          <w:rFonts w:hint="eastAsia"/>
          <w:rtl/>
        </w:rPr>
        <w:t>،</w:t>
      </w:r>
      <w:r w:rsidRPr="00463E5B">
        <w:rPr>
          <w:rtl/>
        </w:rPr>
        <w:t xml:space="preserve"> انزوا</w:t>
      </w:r>
      <w:r w:rsidRPr="00463E5B">
        <w:rPr>
          <w:rFonts w:hint="cs"/>
          <w:rtl/>
        </w:rPr>
        <w:t>ی</w:t>
      </w:r>
      <w:r w:rsidRPr="00463E5B">
        <w:rPr>
          <w:rtl/>
        </w:rPr>
        <w:t xml:space="preserve"> اجتماع</w:t>
      </w:r>
      <w:r w:rsidRPr="00463E5B">
        <w:rPr>
          <w:rFonts w:hint="cs"/>
          <w:rtl/>
        </w:rPr>
        <w:t>ی</w:t>
      </w:r>
      <w:r w:rsidRPr="00463E5B">
        <w:rPr>
          <w:rtl/>
        </w:rPr>
        <w:t xml:space="preserve"> و شکست عاطف</w:t>
      </w:r>
      <w:r w:rsidRPr="00463E5B">
        <w:rPr>
          <w:rFonts w:hint="cs"/>
          <w:rtl/>
        </w:rPr>
        <w:t>ی</w:t>
      </w:r>
      <w:r w:rsidRPr="00463E5B">
        <w:rPr>
          <w:rtl/>
        </w:rPr>
        <w:t xml:space="preserve"> از عوامل مهم پ</w:t>
      </w:r>
      <w:r w:rsidRPr="00463E5B">
        <w:rPr>
          <w:rFonts w:hint="cs"/>
          <w:rtl/>
        </w:rPr>
        <w:t>ی</w:t>
      </w:r>
      <w:r w:rsidRPr="00463E5B">
        <w:rPr>
          <w:rFonts w:hint="eastAsia"/>
          <w:rtl/>
        </w:rPr>
        <w:t>ش‌ب</w:t>
      </w:r>
      <w:r w:rsidRPr="00463E5B">
        <w:rPr>
          <w:rFonts w:hint="cs"/>
          <w:rtl/>
        </w:rPr>
        <w:t>ی</w:t>
      </w:r>
      <w:r w:rsidRPr="00463E5B">
        <w:rPr>
          <w:rFonts w:hint="eastAsia"/>
          <w:rtl/>
        </w:rPr>
        <w:t>ن</w:t>
      </w:r>
      <w:r w:rsidRPr="00463E5B">
        <w:rPr>
          <w:rFonts w:hint="cs"/>
          <w:rtl/>
        </w:rPr>
        <w:t>ی</w:t>
      </w:r>
      <w:r w:rsidR="001A6EED">
        <w:rPr>
          <w:rFonts w:hint="eastAsia"/>
          <w:rtl/>
          <w:lang w:bidi="fa-IR"/>
        </w:rPr>
        <w:t>‌</w:t>
      </w:r>
      <w:r w:rsidRPr="00463E5B">
        <w:rPr>
          <w:rFonts w:hint="eastAsia"/>
          <w:rtl/>
        </w:rPr>
        <w:t>کننده</w:t>
      </w:r>
      <w:r w:rsidRPr="00463E5B">
        <w:rPr>
          <w:rtl/>
        </w:rPr>
        <w:t xml:space="preserve">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در جوانان هستند. توجه به ا</w:t>
      </w:r>
      <w:r w:rsidRPr="00463E5B">
        <w:rPr>
          <w:rFonts w:hint="cs"/>
          <w:rtl/>
        </w:rPr>
        <w:t>ی</w:t>
      </w:r>
      <w:r w:rsidRPr="00463E5B">
        <w:rPr>
          <w:rFonts w:hint="eastAsia"/>
          <w:rtl/>
        </w:rPr>
        <w:t>ن</w:t>
      </w:r>
      <w:r w:rsidRPr="00463E5B">
        <w:rPr>
          <w:rtl/>
        </w:rPr>
        <w:t xml:space="preserve"> متغ</w:t>
      </w:r>
      <w:r w:rsidRPr="00463E5B">
        <w:rPr>
          <w:rFonts w:hint="cs"/>
          <w:rtl/>
        </w:rPr>
        <w:t>ی</w:t>
      </w:r>
      <w:r w:rsidRPr="00463E5B">
        <w:rPr>
          <w:rFonts w:hint="eastAsia"/>
          <w:rtl/>
        </w:rPr>
        <w:t>رها</w:t>
      </w:r>
      <w:r w:rsidRPr="00463E5B">
        <w:rPr>
          <w:rtl/>
        </w:rPr>
        <w:t xml:space="preserve"> در طراح</w:t>
      </w:r>
      <w:r w:rsidRPr="00463E5B">
        <w:rPr>
          <w:rFonts w:hint="cs"/>
          <w:rtl/>
        </w:rPr>
        <w:t>ی</w:t>
      </w:r>
      <w:r w:rsidRPr="00463E5B">
        <w:rPr>
          <w:rtl/>
        </w:rPr>
        <w:t xml:space="preserve"> برنامه‌ها</w:t>
      </w:r>
      <w:r w:rsidRPr="00463E5B">
        <w:rPr>
          <w:rFonts w:hint="cs"/>
          <w:rtl/>
        </w:rPr>
        <w:t>ی</w:t>
      </w:r>
      <w:r w:rsidRPr="00463E5B">
        <w:rPr>
          <w:rtl/>
        </w:rPr>
        <w:t xml:space="preserve"> پ</w:t>
      </w:r>
      <w:r w:rsidRPr="00463E5B">
        <w:rPr>
          <w:rFonts w:hint="cs"/>
          <w:rtl/>
        </w:rPr>
        <w:t>ی</w:t>
      </w:r>
      <w:r w:rsidRPr="00463E5B">
        <w:rPr>
          <w:rFonts w:hint="eastAsia"/>
          <w:rtl/>
        </w:rPr>
        <w:t>شگ</w:t>
      </w:r>
      <w:r w:rsidRPr="00463E5B">
        <w:rPr>
          <w:rFonts w:hint="cs"/>
          <w:rtl/>
        </w:rPr>
        <w:t>ی</w:t>
      </w:r>
      <w:r w:rsidRPr="00463E5B">
        <w:rPr>
          <w:rFonts w:hint="eastAsia"/>
          <w:rtl/>
        </w:rPr>
        <w:t>ر</w:t>
      </w:r>
      <w:r w:rsidRPr="00463E5B">
        <w:rPr>
          <w:rFonts w:hint="cs"/>
          <w:rtl/>
        </w:rPr>
        <w:t>ی</w:t>
      </w:r>
      <w:r w:rsidRPr="00463E5B">
        <w:rPr>
          <w:rtl/>
        </w:rPr>
        <w:t xml:space="preserve"> و مداخلات روانشناخت</w:t>
      </w:r>
      <w:r w:rsidRPr="00463E5B">
        <w:rPr>
          <w:rFonts w:hint="cs"/>
          <w:rtl/>
        </w:rPr>
        <w:t>ی</w:t>
      </w:r>
      <w:r w:rsidRPr="00463E5B">
        <w:rPr>
          <w:rtl/>
        </w:rPr>
        <w:t xml:space="preserve"> م</w:t>
      </w:r>
      <w:r w:rsidRPr="00463E5B">
        <w:rPr>
          <w:rFonts w:hint="cs"/>
          <w:rtl/>
        </w:rPr>
        <w:t>ی‌</w:t>
      </w:r>
      <w:r w:rsidRPr="00463E5B">
        <w:rPr>
          <w:rFonts w:hint="eastAsia"/>
          <w:rtl/>
        </w:rPr>
        <w:t>تواند</w:t>
      </w:r>
      <w:r w:rsidRPr="00463E5B">
        <w:rPr>
          <w:rtl/>
        </w:rPr>
        <w:t xml:space="preserve"> در کاهش گرا</w:t>
      </w:r>
      <w:r w:rsidRPr="00463E5B">
        <w:rPr>
          <w:rFonts w:hint="cs"/>
          <w:rtl/>
        </w:rPr>
        <w:t>ی</w:t>
      </w:r>
      <w:r w:rsidRPr="00463E5B">
        <w:rPr>
          <w:rFonts w:hint="eastAsia"/>
          <w:rtl/>
        </w:rPr>
        <w:t>ش</w:t>
      </w:r>
      <w:r w:rsidRPr="00463E5B">
        <w:rPr>
          <w:rtl/>
        </w:rPr>
        <w:t xml:space="preserve"> به خودکش</w:t>
      </w:r>
      <w:r w:rsidRPr="00463E5B">
        <w:rPr>
          <w:rFonts w:hint="cs"/>
          <w:rtl/>
        </w:rPr>
        <w:t>ی</w:t>
      </w:r>
      <w:r w:rsidRPr="00463E5B">
        <w:rPr>
          <w:rtl/>
        </w:rPr>
        <w:t xml:space="preserve"> مؤثر باشد.</w:t>
      </w:r>
      <w:r w:rsidR="001B6019" w:rsidRPr="00463E5B">
        <w:rPr>
          <w:rFonts w:hint="cs"/>
          <w:rtl/>
        </w:rPr>
        <w:t xml:space="preserve"> </w:t>
      </w:r>
    </w:p>
    <w:p w:rsidR="00AA6387" w:rsidRDefault="00AA6387" w:rsidP="00AA6387">
      <w:pPr>
        <w:ind w:left="706" w:right="851"/>
        <w:rPr>
          <w:sz w:val="24"/>
        </w:rPr>
      </w:pPr>
    </w:p>
    <w:p w:rsidR="009B0207" w:rsidRPr="00790292" w:rsidRDefault="009B0207" w:rsidP="00463E5B">
      <w:pPr>
        <w:ind w:left="706" w:right="851"/>
        <w:rPr>
          <w:rtl/>
        </w:rPr>
      </w:pPr>
      <w:r w:rsidRPr="00790292">
        <w:rPr>
          <w:rFonts w:hint="cs"/>
          <w:b/>
          <w:bCs/>
          <w:sz w:val="24"/>
          <w:rtl/>
        </w:rPr>
        <w:t xml:space="preserve">واژگان كليدي: </w:t>
      </w:r>
      <w:r w:rsidR="00463E5B" w:rsidRPr="00463E5B">
        <w:rPr>
          <w:rFonts w:hint="cs"/>
          <w:sz w:val="24"/>
          <w:rtl/>
          <w:lang w:bidi="fa-IR"/>
        </w:rPr>
        <w:t>گرایش به خودکشی، احساس تنهایی، انزوای اجتماعی، شکست عاطفی، جوانان</w:t>
      </w:r>
    </w:p>
    <w:p w:rsidR="00463E5B" w:rsidRDefault="00463E5B">
      <w:pPr>
        <w:rPr>
          <w:b/>
          <w:bCs/>
          <w:sz w:val="24"/>
          <w:rtl/>
        </w:rPr>
      </w:pPr>
      <w:r>
        <w:rPr>
          <w:b/>
          <w:bCs/>
          <w:sz w:val="24"/>
          <w:rtl/>
        </w:rPr>
        <w:br w:type="page"/>
      </w:r>
    </w:p>
    <w:p w:rsidR="009B0207" w:rsidRPr="00D85D2C" w:rsidRDefault="009B0207" w:rsidP="00D85D2C">
      <w:pPr>
        <w:pStyle w:val="a"/>
      </w:pPr>
      <w:r w:rsidRPr="00873FB4">
        <w:rPr>
          <w:rFonts w:hint="cs"/>
          <w:rtl/>
        </w:rPr>
        <w:lastRenderedPageBreak/>
        <w:t>مقدمه</w:t>
      </w:r>
    </w:p>
    <w:p w:rsidR="00463E5B" w:rsidRPr="00463E5B" w:rsidRDefault="00463E5B" w:rsidP="00463E5B">
      <w:pPr>
        <w:tabs>
          <w:tab w:val="left" w:pos="3592"/>
          <w:tab w:val="left" w:pos="4442"/>
          <w:tab w:val="left" w:pos="4584"/>
          <w:tab w:val="left" w:pos="5293"/>
        </w:tabs>
        <w:rPr>
          <w:sz w:val="24"/>
          <w:lang w:bidi="fa-IR"/>
        </w:rPr>
      </w:pPr>
      <w:r w:rsidRPr="00463E5B">
        <w:rPr>
          <w:rFonts w:hint="cs"/>
          <w:sz w:val="24"/>
          <w:rtl/>
          <w:lang w:bidi="fa-IR"/>
        </w:rPr>
        <w:t>اصطلاح خودکشی به معنای آسیب رساندن به خود با هدف از بین بردن خویش است (هاوتون، ۲۰۰۰). اگر چه خودکشی در بین تمامی گروه‌های سنی دیده می‌شود اما در قشر جوان باعث از دست دادن سال‌های بالقوه زیادتری می‌شود که این امر اهمیت بسیار زیادی دارد (علیوردی‌نیا، رضایی و پیرو، ۱۳۹۰). ناآشنایی با مشکلاتی که جوانان با آن دست به گریبان هستند، نه تنها برای سلامت روان خود جوانان مسئله‌ساز است بلکه برای خانواده و جامعه آن‌ها نیز از نظر روحی بسیار سنگین خواهد بود (علیوردی‌نیا، رضاییان، ۲۰۰۹). خودکشی یک مسئله بهداشتی مهم در میان جوانان در سرتاسر جهان است. به طوری که بر اساس آمارها و پژوهش‌های موجود در خارج از کشور سومین علت عمده مرگ در میان جوانان است (هاشمی و صفازاده، ۲۰۱۴).</w:t>
      </w:r>
    </w:p>
    <w:p w:rsidR="00463E5B" w:rsidRPr="00463E5B" w:rsidRDefault="00463E5B" w:rsidP="00463E5B">
      <w:pPr>
        <w:tabs>
          <w:tab w:val="left" w:pos="3592"/>
          <w:tab w:val="left" w:pos="4442"/>
          <w:tab w:val="left" w:pos="4584"/>
          <w:tab w:val="left" w:pos="5293"/>
        </w:tabs>
        <w:rPr>
          <w:sz w:val="24"/>
          <w:lang w:bidi="fa-IR"/>
        </w:rPr>
      </w:pPr>
      <w:r w:rsidRPr="00463E5B">
        <w:rPr>
          <w:rFonts w:hint="cs"/>
          <w:sz w:val="24"/>
          <w:rtl/>
          <w:lang w:bidi="fa-IR"/>
        </w:rPr>
        <w:t>درباره علت خودکشی تحقیقات زیادی انجام شده و عوامل ارثی، خانوادگی، روانی، روان‌نژندی و روان‌پریشی مورد بررسی قرار گرفته‌اند. آنچه مسلم است عمل خودکشی را نمی‌توان تنها به یکی از عوامل منتسب کرد، بلکه همیشه دسته‌ای از عوامل در تعامل با یکدیگر در کار بوده‌اند. در سال‌های اخیر شاهد روند رو به رشد میزان خودکشی نسبت به سال‌های گذشته در میان اقشار مختلف به خصوص در میان قشر جوان و نوجوان بوده‌یم. وجود چنین معضلی زمینه را برای انجام پژوهش‌های عل</w:t>
      </w:r>
      <w:bookmarkStart w:id="0" w:name="_GoBack"/>
      <w:bookmarkEnd w:id="0"/>
      <w:r w:rsidRPr="00463E5B">
        <w:rPr>
          <w:rFonts w:hint="cs"/>
          <w:sz w:val="24"/>
          <w:rtl/>
          <w:lang w:bidi="fa-IR"/>
        </w:rPr>
        <w:t>می به منظور علت‌یابی و ارائه راهکارهای بهینه فراهم می‌سازد. از میان مسائل و آسیب‌های اجتماعی، خودکشی یکی از معضلات عصر حاضر شناخته شده، تغییر ساختاری و جوان‌تر شدن افرادی که اقدام به خودکشی می‌کنند نیز بر مشکلات افزوده است. در این شرایط نه تنها جامعه نیروهای مولد خود را از دست می‌دهد بلکه باید هزینه‌های نگهداری و آسیب‌های بعد از آن را نیز بپردازد. نظریه‌پردازان معتقدند خودکشی در انزوا اتفاق نمی‌افتد. دورکیم معتقد است خودکشی (خودخواهانه) با انسجام اجتماعی همبستگی منفی دارد، یعنی افرادی که از نظر اجتماعی منزوی‌ترند بیشتر تمایل به خودکشی دارند (ماریون، ۲۰۰۲).</w:t>
      </w:r>
    </w:p>
    <w:p w:rsidR="00463E5B" w:rsidRPr="00463E5B" w:rsidRDefault="00463E5B" w:rsidP="00463E5B">
      <w:pPr>
        <w:tabs>
          <w:tab w:val="left" w:pos="3592"/>
          <w:tab w:val="left" w:pos="4442"/>
          <w:tab w:val="left" w:pos="4584"/>
          <w:tab w:val="left" w:pos="5293"/>
        </w:tabs>
        <w:rPr>
          <w:sz w:val="24"/>
          <w:lang w:bidi="fa-IR"/>
        </w:rPr>
      </w:pPr>
      <w:r w:rsidRPr="00463E5B">
        <w:rPr>
          <w:rFonts w:hint="cs"/>
          <w:sz w:val="24"/>
          <w:rtl/>
          <w:lang w:bidi="fa-IR"/>
        </w:rPr>
        <w:t>بنابراین طبق این نظریه تمایل افراد به خودکشی تحت تاثیر روابطشان با دیگران قرار دارد و از مهم‌ترین روابط قشر جوان روابط عشقی آن‌هاست، که احساسات و عواطف آن‌ها را تحت تاثیر قرار می‌دهد. از این روی شناخت کافی انزوای اجتماعی و شکست عاطفی بین جوانان و تاثیر این روابط بر خودکشی افراد و شناسایی بهترین نوع از این روابط برای جوانان می‌تواند راهگشای آن‌ها برای جلوگیری از شکست عاطفی بین آن‌ها و روی نیاوردن جوانان به سمت انزوا و تنهایی و در نهایت مهم‌ترین اصل یعنی جلوگیری از افکار خودکشی بین جوانان باشد. خودکشی یکی از مسائل و مشکلاتی است که فرد، خانواده و جامعه را تحت تأثیر قرار می‌دهد و به عنوان یک رفتار ضد اجتماعی تلقی می‌گردد. جایگاه خودکشی در روان‌پزشکی مانند سرطان در پزشکی است. روان‌پزشک می‌تواند مراقبت مطلوب را ارائه کند اما بیمار در هر صورت ممکن است با خودکشی بمیرد. علاوه بر این، برای کسانی که یکی از عزیزانشان بر اثر خودکشی فوت کرده است، خودکشی میراث شومی است که ممکن است آن‌ها را گرفتار کند. همچنین، خودکشی روی پزشک معالج بیمار و بر روی بالینگری که از فرد فوت شده مراقبت کرده، تبعاتی دارد. شاید مهم‌ترین مفهوم در رابطه با خودکشی آن است که این پدیده تقریباً همواره نتیجه یک بیماری روانی است و درمان روان‌شناختی و دارویی روی آن تأثیر می‌گذارد (سادوک و همکاران، ۲۰۱۵).</w:t>
      </w:r>
    </w:p>
    <w:p w:rsidR="00463E5B" w:rsidRPr="00463E5B" w:rsidRDefault="00463E5B" w:rsidP="00463E5B">
      <w:pPr>
        <w:tabs>
          <w:tab w:val="left" w:pos="3592"/>
          <w:tab w:val="left" w:pos="4442"/>
          <w:tab w:val="left" w:pos="4584"/>
          <w:tab w:val="left" w:pos="5293"/>
        </w:tabs>
        <w:rPr>
          <w:sz w:val="24"/>
          <w:lang w:bidi="fa-IR"/>
        </w:rPr>
      </w:pPr>
      <w:r w:rsidRPr="00463E5B">
        <w:rPr>
          <w:rFonts w:hint="cs"/>
          <w:sz w:val="24"/>
          <w:rtl/>
          <w:lang w:bidi="fa-IR"/>
        </w:rPr>
        <w:t>جوانان در زمره گروه‌هایی هستند که به دلیل ماهیت انتقال دوران جوانی در معرض عوامل استرس‌زا قرار می‌گیرند (گرین‌برگر، ۱۹۹۸). خودکشی، وضعیت و رفتاری فوق‌العاده پیچیده است. شدیدترین شکل خشونت نسبت به خود است که به طور آگاهانه و به صورت مستقیم یا غیرمستقیم انجام می‌پذیرد. در این وضعیت یک انسان به این نتیجه‌ی بسیار دشوار می‌رسد که حجاب خویشتن است و بایستی خود را از میان بردارد. خودکشی یکی از معضلات اجتماعی است که موجب از بین رفتن نیروی فعال جامعه شده و یک مشکل بزرگ برای سلامتی تلقی می‌شود (قربانی توتکابنی، ۱۳۹۶).</w:t>
      </w:r>
    </w:p>
    <w:p w:rsidR="00463E5B" w:rsidRDefault="00463E5B" w:rsidP="00463E5B">
      <w:pPr>
        <w:tabs>
          <w:tab w:val="left" w:pos="3592"/>
          <w:tab w:val="left" w:pos="4442"/>
          <w:tab w:val="left" w:pos="4584"/>
          <w:tab w:val="left" w:pos="5293"/>
        </w:tabs>
        <w:rPr>
          <w:sz w:val="24"/>
          <w:rtl/>
          <w:lang w:bidi="fa-IR"/>
        </w:rPr>
      </w:pPr>
      <w:r w:rsidRPr="00463E5B">
        <w:rPr>
          <w:rFonts w:hint="cs"/>
          <w:sz w:val="24"/>
          <w:rtl/>
          <w:lang w:bidi="fa-IR"/>
        </w:rPr>
        <w:t>اگرچه علت خودکشی، اغلب به اختلال روانی نظیر افسردگی، اختلال دوقطبی، اسکیزوفرنی، اعتیاد به الکل، یا سوءمصرف دارو نسبت داده می‌شود؛ اما خودکشی را نباید تنها یک مشکل پزشکی در نظر گرفت؛ زیرا بعضی از عوامل فردی و اجتماعی از جمله نومیدی، از دست دادن حس لذت در زندگی، توانایی اندک حل مشکلات، از دست دادن توانایی که فرد پیشتر داشته است، ضعف در کنترل تمایلات، حس بی‌مصرفی و بی‌ارزشی، استرس‌های زندگی همچون از دست دادن یک عضو خانواده یا یکی از دوستان، از دست دادن شغل خطر خودکشی را افزایش می‌دهد (مشایی و عقدایی، ۱۳۹۹).</w:t>
      </w:r>
    </w:p>
    <w:p w:rsidR="00463E5B" w:rsidRDefault="00463E5B" w:rsidP="00463E5B">
      <w:pPr>
        <w:tabs>
          <w:tab w:val="left" w:pos="3592"/>
          <w:tab w:val="left" w:pos="4442"/>
          <w:tab w:val="left" w:pos="4584"/>
          <w:tab w:val="left" w:pos="5293"/>
        </w:tabs>
        <w:rPr>
          <w:sz w:val="24"/>
          <w:rtl/>
          <w:lang w:bidi="fa-IR"/>
        </w:rPr>
      </w:pPr>
    </w:p>
    <w:p w:rsidR="00463E5B" w:rsidRPr="00463E5B" w:rsidRDefault="00463E5B" w:rsidP="00463E5B">
      <w:pPr>
        <w:pStyle w:val="a"/>
      </w:pPr>
      <w:r>
        <w:rPr>
          <w:rFonts w:hint="cs"/>
          <w:rtl/>
        </w:rPr>
        <w:t>مبانی نظری</w:t>
      </w:r>
    </w:p>
    <w:p w:rsidR="00463E5B" w:rsidRPr="00463E5B" w:rsidRDefault="00463E5B" w:rsidP="00D85D2C">
      <w:pPr>
        <w:pStyle w:val="a0"/>
        <w:rPr>
          <w:rtl/>
        </w:rPr>
      </w:pPr>
      <w:r w:rsidRPr="00463E5B">
        <w:rPr>
          <w:rFonts w:hint="cs"/>
          <w:rtl/>
        </w:rPr>
        <w:t>خودکشی</w:t>
      </w:r>
    </w:p>
    <w:p w:rsidR="00463E5B" w:rsidRDefault="00463E5B" w:rsidP="00463E5B">
      <w:pPr>
        <w:tabs>
          <w:tab w:val="left" w:pos="3592"/>
          <w:tab w:val="left" w:pos="4442"/>
          <w:tab w:val="left" w:pos="4584"/>
          <w:tab w:val="left" w:pos="5293"/>
        </w:tabs>
        <w:rPr>
          <w:sz w:val="24"/>
          <w:rtl/>
          <w:lang w:bidi="fa-IR"/>
        </w:rPr>
      </w:pPr>
      <w:r w:rsidRPr="00463E5B">
        <w:rPr>
          <w:rFonts w:hint="cs"/>
          <w:sz w:val="24"/>
          <w:rtl/>
          <w:lang w:bidi="fa-IR"/>
        </w:rPr>
        <w:t>خودکشی به معنای مرگ ناشی از رفتارهای آسیب‌زا و خودهدایت‌شده با قصد مرگ و یک اقدام عمدی برای پایان دادن به زندگی خود تعریف می‌شود (کولونسکی، ۲۰۱۶). رفتارهای خودکشی به شکل ایده‌پردازی ظاهر می‌شود، ایده‌هایی که تمایل به پایان دادن به وجود فرد را تشویق می‌کنند (کاوالکانت، ۲۰۱۵). ایده خودکشی مرحله قبل از اقدام به خودکشی می‌شود؛ در واقع ایده خودکشی به طور گسترده‌ای به عنوان ایده فردی در مورد صدمه زدن به خود و افکار مداوم در مورد مرگ تعریف شده است (تیلور، ۲۰۰۹). بسیاری از افراد در طول زندگی خویش به طور کاملاً طبیعی، در مواجهه با ناراحتی‌ها و دشواری‌های زیاد، گاه‌گاهی به خودکشی فکر می‌کنند. گاهی خودکشی به عنوان یک پاسخ طبیعی که افراد عادی به یک مجموعه شرایط محیط غیرطبیعی نشان می‌دهند، تلقی می‌شود. دورکیم خودکشی را این‌گونه تعریف کرده است: پایان یافتن زندگی یک فرد که مستقیماً نتیجه یک اقدام مثبت یا منفی از جانب خود قربانی است و می‌داند که عملش این نتیجه مرگبار را به دنبال دارد (هندن، ۲۰۰۸).</w:t>
      </w:r>
    </w:p>
    <w:p w:rsidR="00463E5B" w:rsidRPr="00463E5B" w:rsidRDefault="00463E5B" w:rsidP="00463E5B">
      <w:pPr>
        <w:tabs>
          <w:tab w:val="left" w:pos="3592"/>
          <w:tab w:val="left" w:pos="4442"/>
          <w:tab w:val="left" w:pos="4584"/>
          <w:tab w:val="left" w:pos="5293"/>
        </w:tabs>
        <w:rPr>
          <w:sz w:val="24"/>
          <w:lang w:bidi="fa-IR"/>
        </w:rPr>
      </w:pPr>
    </w:p>
    <w:p w:rsidR="00463E5B" w:rsidRPr="00463E5B" w:rsidRDefault="00463E5B" w:rsidP="00D85D2C">
      <w:pPr>
        <w:pStyle w:val="a0"/>
        <w:rPr>
          <w:rtl/>
        </w:rPr>
      </w:pPr>
      <w:r w:rsidRPr="00463E5B">
        <w:rPr>
          <w:rFonts w:hint="cs"/>
          <w:rtl/>
        </w:rPr>
        <w:t>احساس تنهایی</w:t>
      </w:r>
    </w:p>
    <w:p w:rsidR="00463E5B" w:rsidRDefault="00463E5B" w:rsidP="00463E5B">
      <w:pPr>
        <w:tabs>
          <w:tab w:val="left" w:pos="3592"/>
          <w:tab w:val="left" w:pos="4442"/>
          <w:tab w:val="left" w:pos="4584"/>
          <w:tab w:val="left" w:pos="5293"/>
        </w:tabs>
        <w:rPr>
          <w:sz w:val="24"/>
          <w:rtl/>
          <w:lang w:bidi="fa-IR"/>
        </w:rPr>
      </w:pPr>
      <w:r w:rsidRPr="00463E5B">
        <w:rPr>
          <w:rFonts w:hint="cs"/>
          <w:sz w:val="24"/>
          <w:rtl/>
          <w:lang w:bidi="fa-IR"/>
        </w:rPr>
        <w:t>یکی از مفاهیم پیچیده روانشناختی است. تعریفی که امروزه از آن وجود دارد با مفهومی که این واژه در قدیم‌الایام داشته متفاوت است. در گذشته این احساس، مفهومی مثبت قلمداد می‌شد و بیشتر تداعی‌کننده ریاضت و دوری از اجتماع برای رسیدن به شأن و منزلت بالای انسانی، تعمق، مراقبه و ارتباط با خدا، بود. اما امروزه این واژه بار معنایی منفی دارد و بیشتر بر تجربه ناخوشایندی که در پی عدم وجود همدم در زندگی حس می‌شود اطلاق می‌شود (رحیم‌زاده و همکاران، ۱۳۹۰).</w:t>
      </w:r>
    </w:p>
    <w:p w:rsidR="00463E5B" w:rsidRPr="00463E5B" w:rsidRDefault="00463E5B" w:rsidP="00463E5B">
      <w:pPr>
        <w:tabs>
          <w:tab w:val="left" w:pos="3592"/>
          <w:tab w:val="left" w:pos="4442"/>
          <w:tab w:val="left" w:pos="4584"/>
          <w:tab w:val="left" w:pos="5293"/>
        </w:tabs>
        <w:rPr>
          <w:sz w:val="24"/>
          <w:lang w:bidi="fa-IR"/>
        </w:rPr>
      </w:pPr>
    </w:p>
    <w:p w:rsidR="00463E5B" w:rsidRPr="00463E5B" w:rsidRDefault="00463E5B" w:rsidP="00D85D2C">
      <w:pPr>
        <w:pStyle w:val="a0"/>
        <w:rPr>
          <w:rtl/>
        </w:rPr>
      </w:pPr>
      <w:r w:rsidRPr="00463E5B">
        <w:rPr>
          <w:rFonts w:hint="cs"/>
          <w:rtl/>
        </w:rPr>
        <w:t>انزوای اجتماعی</w:t>
      </w:r>
    </w:p>
    <w:p w:rsidR="00463E5B" w:rsidRDefault="00463E5B" w:rsidP="00463E5B">
      <w:pPr>
        <w:tabs>
          <w:tab w:val="left" w:pos="3592"/>
          <w:tab w:val="left" w:pos="4442"/>
          <w:tab w:val="left" w:pos="4584"/>
          <w:tab w:val="left" w:pos="5293"/>
        </w:tabs>
        <w:rPr>
          <w:sz w:val="24"/>
          <w:rtl/>
          <w:lang w:bidi="fa-IR"/>
        </w:rPr>
      </w:pPr>
      <w:r w:rsidRPr="00463E5B">
        <w:rPr>
          <w:rFonts w:hint="cs"/>
          <w:sz w:val="24"/>
          <w:rtl/>
          <w:lang w:bidi="fa-IR"/>
        </w:rPr>
        <w:t>عبارت است از عدم وابستگی به ارزش‌های موجود در اجتماع (ابراهیمی و همکاران، ۱۳۹۸). انزوای اجتماعی از نظر ساختاری به عنوان فقدان تعاملات اجتماعی و ارتباط با خانواده و دوستان در سطح فردی و جمعی تعریف می‌شود (جونگ، ۲۰۲۲).</w:t>
      </w:r>
    </w:p>
    <w:p w:rsidR="00463E5B" w:rsidRPr="00463E5B" w:rsidRDefault="00463E5B" w:rsidP="00463E5B">
      <w:pPr>
        <w:tabs>
          <w:tab w:val="left" w:pos="3592"/>
          <w:tab w:val="left" w:pos="4442"/>
          <w:tab w:val="left" w:pos="4584"/>
          <w:tab w:val="left" w:pos="5293"/>
        </w:tabs>
        <w:rPr>
          <w:sz w:val="24"/>
          <w:lang w:bidi="fa-IR"/>
        </w:rPr>
      </w:pPr>
    </w:p>
    <w:p w:rsidR="00463E5B" w:rsidRPr="00463E5B" w:rsidRDefault="00463E5B" w:rsidP="00D85D2C">
      <w:pPr>
        <w:pStyle w:val="a0"/>
        <w:rPr>
          <w:rtl/>
        </w:rPr>
      </w:pPr>
      <w:r w:rsidRPr="00463E5B">
        <w:rPr>
          <w:rFonts w:hint="cs"/>
          <w:rtl/>
        </w:rPr>
        <w:t>شکست عاطفی</w:t>
      </w:r>
    </w:p>
    <w:p w:rsidR="00463E5B" w:rsidRPr="00463E5B" w:rsidRDefault="00463E5B" w:rsidP="00463E5B">
      <w:pPr>
        <w:tabs>
          <w:tab w:val="left" w:pos="3592"/>
          <w:tab w:val="left" w:pos="4442"/>
          <w:tab w:val="left" w:pos="4584"/>
          <w:tab w:val="left" w:pos="5293"/>
        </w:tabs>
        <w:rPr>
          <w:sz w:val="24"/>
          <w:lang w:bidi="fa-IR"/>
        </w:rPr>
      </w:pPr>
      <w:r w:rsidRPr="00463E5B">
        <w:rPr>
          <w:rFonts w:hint="cs"/>
          <w:sz w:val="24"/>
          <w:rtl/>
          <w:lang w:bidi="fa-IR"/>
        </w:rPr>
        <w:t>شکست در عشق، یک حالت ناکامی و تحقیر است که شخص را پس از جدایی به سمت معشوق سوق می‌دهد و توسط او رد می‌شود؛ در نتیجه فرد به حالت غم و اندوه و انزوا دچار می‌گردد (کوال، پارتونین و پیسونین، ۲۰۲۱).</w:t>
      </w:r>
    </w:p>
    <w:p w:rsidR="00463E5B" w:rsidRPr="00463E5B" w:rsidRDefault="00463E5B" w:rsidP="00463E5B">
      <w:pPr>
        <w:rPr>
          <w:lang w:bidi="fa-IR"/>
        </w:rPr>
      </w:pPr>
    </w:p>
    <w:p w:rsidR="00463E5B" w:rsidRPr="00D85D2C" w:rsidRDefault="00463E5B" w:rsidP="00D85D2C">
      <w:pPr>
        <w:pStyle w:val="a"/>
      </w:pPr>
      <w:r w:rsidRPr="00463E5B">
        <w:rPr>
          <w:rFonts w:hint="cs"/>
          <w:rtl/>
        </w:rPr>
        <w:t>روش تحقیق</w:t>
      </w:r>
    </w:p>
    <w:p w:rsidR="00463E5B" w:rsidRPr="00463E5B" w:rsidRDefault="00463E5B" w:rsidP="00463E5B">
      <w:pPr>
        <w:tabs>
          <w:tab w:val="left" w:pos="3592"/>
          <w:tab w:val="left" w:pos="4442"/>
          <w:tab w:val="left" w:pos="4584"/>
          <w:tab w:val="left" w:pos="5293"/>
        </w:tabs>
        <w:rPr>
          <w:sz w:val="24"/>
          <w:rtl/>
          <w:lang w:bidi="fa-IR"/>
        </w:rPr>
      </w:pPr>
      <w:r w:rsidRPr="00463E5B">
        <w:rPr>
          <w:rFonts w:hint="cs"/>
          <w:sz w:val="24"/>
          <w:rtl/>
          <w:lang w:bidi="fa-IR"/>
        </w:rPr>
        <w:t>این پژوهش، پیمایشی از نوع همبستگی است که اغلب بیشترین فراوانی را در پژوهش‌های علوم انسانی دارد. جمع‌آوری داده‌ها با ابزارهای مختلف به صورت میدانی انجام شده است. در این روش، پرسشنامه بیشترین کاربرد را برای جمع‌آوری داده‌ها دارد، ولی از فنون دیگر هم مثل مصاحبه استفاده می‌شود.</w:t>
      </w:r>
    </w:p>
    <w:p w:rsidR="00463E5B" w:rsidRPr="00463E5B" w:rsidRDefault="00463E5B" w:rsidP="00463E5B">
      <w:pPr>
        <w:rPr>
          <w:rtl/>
          <w:lang w:bidi="fa-IR"/>
        </w:rPr>
      </w:pPr>
    </w:p>
    <w:p w:rsidR="00463E5B" w:rsidRPr="00463E5B" w:rsidRDefault="00463E5B" w:rsidP="00463E5B">
      <w:pPr>
        <w:pStyle w:val="a"/>
      </w:pPr>
      <w:r w:rsidRPr="00463E5B">
        <w:rPr>
          <w:rFonts w:hint="cs"/>
          <w:rtl/>
        </w:rPr>
        <w:t>جامعه آماری</w:t>
      </w:r>
    </w:p>
    <w:p w:rsidR="00463E5B" w:rsidRPr="00463E5B" w:rsidRDefault="00463E5B" w:rsidP="00463E5B">
      <w:pPr>
        <w:tabs>
          <w:tab w:val="left" w:pos="3592"/>
          <w:tab w:val="left" w:pos="4442"/>
          <w:tab w:val="left" w:pos="4584"/>
          <w:tab w:val="left" w:pos="5293"/>
        </w:tabs>
        <w:rPr>
          <w:sz w:val="24"/>
          <w:lang w:bidi="fa-IR"/>
        </w:rPr>
      </w:pPr>
      <w:r w:rsidRPr="00463E5B">
        <w:rPr>
          <w:rFonts w:hint="cs"/>
          <w:sz w:val="24"/>
          <w:rtl/>
          <w:lang w:bidi="fa-IR"/>
        </w:rPr>
        <w:t>جامعه آماری این تحقیق، جوانان شهرستان دهدشت می‌باشد.</w:t>
      </w:r>
    </w:p>
    <w:p w:rsidR="00463E5B" w:rsidRPr="00463E5B" w:rsidRDefault="00463E5B" w:rsidP="00463E5B">
      <w:pPr>
        <w:tabs>
          <w:tab w:val="left" w:pos="3592"/>
          <w:tab w:val="left" w:pos="4442"/>
          <w:tab w:val="left" w:pos="4584"/>
          <w:tab w:val="left" w:pos="5293"/>
        </w:tabs>
        <w:rPr>
          <w:sz w:val="24"/>
          <w:lang w:bidi="fa-IR"/>
        </w:rPr>
      </w:pPr>
      <w:r w:rsidRPr="00463E5B">
        <w:rPr>
          <w:rFonts w:hint="cs"/>
          <w:sz w:val="24"/>
          <w:rtl/>
          <w:lang w:bidi="fa-IR"/>
        </w:rPr>
        <w:t>حجم نمونه، روش نمونه‌گیری و گردآوری داده‌ها</w:t>
      </w:r>
    </w:p>
    <w:p w:rsidR="00463E5B" w:rsidRPr="00463E5B" w:rsidRDefault="00463E5B" w:rsidP="00463E5B">
      <w:pPr>
        <w:tabs>
          <w:tab w:val="left" w:pos="3592"/>
          <w:tab w:val="left" w:pos="4442"/>
          <w:tab w:val="left" w:pos="4584"/>
          <w:tab w:val="left" w:pos="5293"/>
        </w:tabs>
        <w:rPr>
          <w:sz w:val="24"/>
          <w:lang w:bidi="fa-IR"/>
        </w:rPr>
      </w:pPr>
      <w:r w:rsidRPr="00463E5B">
        <w:rPr>
          <w:rFonts w:hint="cs"/>
          <w:sz w:val="24"/>
          <w:rtl/>
          <w:lang w:bidi="fa-IR"/>
        </w:rPr>
        <w:t>با بهره‌گیری از روش نمونه‌گیری در دسترس و بر اساس جدول اعداد تصادفی، ۲۰۰ نمونه از جامعه آماری به عنوان حجم نمونه انتخاب گردید. این نمونه‌گیری با توجه به اطلاعات جمع‌آوری‌شده از آخرین سرشماری نفوس و مسکن و به صورت تصادفی ساده و با مراجعه حضوری انجام شده است.</w:t>
      </w:r>
    </w:p>
    <w:p w:rsidR="00463E5B" w:rsidRPr="00463E5B" w:rsidRDefault="00463E5B" w:rsidP="00463E5B">
      <w:pPr>
        <w:rPr>
          <w:rtl/>
          <w:lang w:bidi="fa-IR"/>
        </w:rPr>
      </w:pPr>
    </w:p>
    <w:p w:rsidR="00463E5B" w:rsidRPr="00463E5B" w:rsidRDefault="00463E5B" w:rsidP="00463E5B">
      <w:pPr>
        <w:pStyle w:val="a"/>
      </w:pPr>
      <w:r w:rsidRPr="00463E5B">
        <w:rPr>
          <w:rFonts w:hint="cs"/>
          <w:rtl/>
        </w:rPr>
        <w:t>ابزارهای گردآوری داده‌ها</w:t>
      </w:r>
    </w:p>
    <w:p w:rsidR="00463E5B" w:rsidRPr="00DD6D24" w:rsidRDefault="00463E5B" w:rsidP="00463E5B">
      <w:pPr>
        <w:tabs>
          <w:tab w:val="left" w:pos="3592"/>
          <w:tab w:val="left" w:pos="4442"/>
          <w:tab w:val="left" w:pos="4584"/>
          <w:tab w:val="left" w:pos="5293"/>
        </w:tabs>
        <w:rPr>
          <w:lang w:bidi="fa-IR"/>
        </w:rPr>
      </w:pPr>
      <w:r w:rsidRPr="00DD6D24">
        <w:rPr>
          <w:rFonts w:hint="cs"/>
          <w:rtl/>
          <w:lang w:bidi="fa-IR"/>
        </w:rPr>
        <w:t>۱- پرسشنامه استاندارد سنجش انزوای اجتماعی (۱۸ سوالی)</w:t>
      </w:r>
    </w:p>
    <w:p w:rsidR="00463E5B" w:rsidRPr="00DD6D24" w:rsidRDefault="00463E5B" w:rsidP="00463E5B">
      <w:pPr>
        <w:rPr>
          <w:rtl/>
          <w:lang w:bidi="fa-IR"/>
        </w:rPr>
      </w:pPr>
      <w:r w:rsidRPr="00DD6D24">
        <w:rPr>
          <w:rFonts w:hint="cs"/>
          <w:rtl/>
          <w:lang w:bidi="fa-IR"/>
        </w:rPr>
        <w:t xml:space="preserve">۲- مقیاس تنهایی </w:t>
      </w:r>
      <w:r w:rsidRPr="00DD6D24">
        <w:rPr>
          <w:rFonts w:asciiTheme="majorBidi" w:hAnsiTheme="majorBidi" w:cstheme="majorBidi"/>
          <w:sz w:val="20"/>
          <w:szCs w:val="22"/>
          <w:rtl/>
        </w:rPr>
        <w:t>UCLA</w:t>
      </w:r>
    </w:p>
    <w:p w:rsidR="00463E5B" w:rsidRPr="00DD6D24" w:rsidRDefault="00463E5B" w:rsidP="00463E5B">
      <w:pPr>
        <w:tabs>
          <w:tab w:val="left" w:pos="3592"/>
          <w:tab w:val="left" w:pos="4442"/>
          <w:tab w:val="left" w:pos="4584"/>
          <w:tab w:val="left" w:pos="5293"/>
        </w:tabs>
        <w:rPr>
          <w:lang w:bidi="fa-IR"/>
        </w:rPr>
      </w:pPr>
      <w:r w:rsidRPr="00DD6D24">
        <w:rPr>
          <w:rFonts w:hint="cs"/>
          <w:rtl/>
          <w:lang w:bidi="fa-IR"/>
        </w:rPr>
        <w:t xml:space="preserve">مقیاس تنهایی </w:t>
      </w:r>
      <w:r w:rsidRPr="00DD6D24">
        <w:rPr>
          <w:rFonts w:asciiTheme="majorBidi" w:hAnsiTheme="majorBidi" w:cstheme="majorBidi"/>
          <w:sz w:val="20"/>
          <w:szCs w:val="22"/>
          <w:rtl/>
          <w:lang w:bidi="fa-IR"/>
        </w:rPr>
        <w:t>UCLA</w:t>
      </w:r>
      <w:r w:rsidRPr="00DD6D24">
        <w:rPr>
          <w:rFonts w:hint="cs"/>
          <w:sz w:val="20"/>
          <w:szCs w:val="22"/>
          <w:rtl/>
          <w:lang w:bidi="fa-IR"/>
        </w:rPr>
        <w:t xml:space="preserve"> </w:t>
      </w:r>
      <w:r w:rsidRPr="00DD6D24">
        <w:rPr>
          <w:rFonts w:hint="cs"/>
          <w:rtl/>
          <w:lang w:bidi="fa-IR"/>
        </w:rPr>
        <w:t>توسط راسل، اپیلاِنا و کارولین کازونا ساخته شده و دارای ۲۰ ماده است. نمره‌گذاری به صورت عبارت توصیفی است. به این صورت که ماده‌های شماره ۱، ۴، ۵، ۶، ۱۰، ۱۵، ۱۶، ۱۹ و ۲۰ به صورت معکوس نمره‌گذاری می‌شوند. یعنی کسی که پاسخ "هرگز" را علامت بزند نمره ۲ و پاسخ "اغلب اوقات" را علامت بزند نمره ۱ می‌گیرد. چهار گزینه‌ای که شخص باید یکی از آن‌ها را انتخاب کند عبارت‌اند از: هرگز، به ندرت، گاهی اوقات و اغلب اوقات. بقیه ماده‌ها به صورت مستقیم نمره‌گذاری می‌شوند (صانعی، ۱۳۸۷).</w:t>
      </w:r>
    </w:p>
    <w:p w:rsidR="00463E5B" w:rsidRPr="00DD6D24" w:rsidRDefault="00463E5B" w:rsidP="00463E5B">
      <w:pPr>
        <w:tabs>
          <w:tab w:val="left" w:pos="3592"/>
          <w:tab w:val="left" w:pos="4442"/>
          <w:tab w:val="left" w:pos="4584"/>
          <w:tab w:val="left" w:pos="5293"/>
        </w:tabs>
        <w:rPr>
          <w:rtl/>
          <w:lang w:bidi="fa-IR"/>
        </w:rPr>
      </w:pPr>
      <w:r w:rsidRPr="00DD6D24">
        <w:rPr>
          <w:rFonts w:hint="cs"/>
          <w:rtl/>
          <w:lang w:bidi="fa-IR"/>
        </w:rPr>
        <w:t>۳- پرسشنامه شکست عاطفی راس (</w:t>
      </w:r>
      <w:r w:rsidRPr="00DD6D24">
        <w:rPr>
          <w:rFonts w:cs="Times New Roman"/>
          <w:sz w:val="20"/>
          <w:szCs w:val="22"/>
          <w:rtl/>
          <w:lang w:bidi="fa-IR"/>
        </w:rPr>
        <w:t>LTL</w:t>
      </w:r>
      <w:r w:rsidRPr="00DD6D24">
        <w:rPr>
          <w:rFonts w:hint="cs"/>
          <w:rtl/>
          <w:lang w:bidi="fa-IR"/>
        </w:rPr>
        <w:t>)</w:t>
      </w:r>
    </w:p>
    <w:p w:rsidR="00463E5B" w:rsidRPr="00DD6D24" w:rsidRDefault="00463E5B" w:rsidP="00463E5B">
      <w:pPr>
        <w:tabs>
          <w:tab w:val="left" w:pos="3592"/>
          <w:tab w:val="left" w:pos="4442"/>
          <w:tab w:val="left" w:pos="4584"/>
          <w:tab w:val="left" w:pos="5293"/>
        </w:tabs>
        <w:rPr>
          <w:lang w:bidi="fa-IR"/>
        </w:rPr>
      </w:pPr>
      <w:r w:rsidRPr="00DD6D24">
        <w:rPr>
          <w:rFonts w:hint="cs"/>
          <w:rtl/>
          <w:lang w:bidi="fa-IR"/>
        </w:rPr>
        <w:t>پرسشنامه شکست عاطفی مقیاسی است که راس در سال ۱۹۹۹ تهیه کرده است. این پرسشنامه از ده ماده تشکیل شده است که هر ماده چهارگزینه‌ای است و فرد لازم است تا بر اساس تجربه شکست عاطفی خود مناسب‌ترین گزینه را انتخاب کند. این پرسشنامه یک ارزیابی کلی از میزان آشفتگی جسمی، هیجانی، شناختی و رفتاری فراهم می‌کند. نمره بیست به عنوان نقطه برش در این پرسشنامه در نظر گرفته می‌شود.</w:t>
      </w:r>
    </w:p>
    <w:p w:rsidR="00463E5B" w:rsidRPr="00DD6D24" w:rsidRDefault="00463E5B" w:rsidP="00463E5B">
      <w:pPr>
        <w:tabs>
          <w:tab w:val="left" w:pos="3592"/>
          <w:tab w:val="left" w:pos="4442"/>
          <w:tab w:val="left" w:pos="4584"/>
          <w:tab w:val="left" w:pos="5293"/>
        </w:tabs>
        <w:rPr>
          <w:rtl/>
          <w:lang w:bidi="fa-IR"/>
        </w:rPr>
      </w:pPr>
      <w:r w:rsidRPr="00DD6D24">
        <w:rPr>
          <w:rFonts w:hint="cs"/>
          <w:rtl/>
          <w:lang w:bidi="fa-IR"/>
        </w:rPr>
        <w:t>۴- پرسشنامه گرایش به خودکشی</w:t>
      </w:r>
    </w:p>
    <w:p w:rsidR="00463E5B" w:rsidRPr="00DD6D24" w:rsidRDefault="00463E5B" w:rsidP="00463E5B">
      <w:pPr>
        <w:tabs>
          <w:tab w:val="left" w:pos="3592"/>
          <w:tab w:val="left" w:pos="4442"/>
          <w:tab w:val="left" w:pos="4584"/>
          <w:tab w:val="left" w:pos="5293"/>
        </w:tabs>
        <w:rPr>
          <w:rtl/>
          <w:lang w:bidi="fa-IR"/>
        </w:rPr>
      </w:pPr>
      <w:r w:rsidRPr="00DD6D24">
        <w:rPr>
          <w:rFonts w:hint="cs"/>
          <w:rtl/>
          <w:lang w:bidi="fa-IR"/>
        </w:rPr>
        <w:t>به منظور سنجش گرایش به خودکشی، مقیاس گرایش به خودکشی از فرم ایرانی پرسشنامه بالینی نوجوانان میلون (مهرابی، ۱۳۸۹) استفاده شده است. این پرسشنامه شامل ۲۷ سوال است که گرایش به خودکشی را مورد ارزیابی قرار می‌دهد. آزمودنی‌ها میزان موافقت یا مخالفت خود را با هر سوال روی یک پیوستار سه‌درجه‌ای لیکرت به صورت ۰ (خیر)، ۱ (تا حدودی) و ۲ (بله) گزارش می‌دهند و سوالات ۳، ۴، ۵، ۶، ۷، ۸، ۱۰، ۱۱، ۱۲، ۱۳، ۱۸، ۱۹، ۲۰، ۲۴، ۲۵ و ۲۶ به صورت معکوس نمره‌گذاری می‌شوند.</w:t>
      </w:r>
    </w:p>
    <w:p w:rsidR="00463E5B" w:rsidRPr="00DD6D24" w:rsidRDefault="00463E5B" w:rsidP="00463E5B">
      <w:pPr>
        <w:tabs>
          <w:tab w:val="left" w:pos="3592"/>
          <w:tab w:val="left" w:pos="4442"/>
          <w:tab w:val="left" w:pos="4584"/>
          <w:tab w:val="left" w:pos="5293"/>
        </w:tabs>
        <w:rPr>
          <w:rtl/>
          <w:lang w:bidi="fa-IR"/>
        </w:rPr>
      </w:pPr>
    </w:p>
    <w:p w:rsidR="00463E5B" w:rsidRPr="00DD6D24" w:rsidRDefault="00463E5B" w:rsidP="00D85D2C">
      <w:pPr>
        <w:pStyle w:val="a"/>
      </w:pPr>
      <w:r w:rsidRPr="00DD6D24">
        <w:rPr>
          <w:rFonts w:hint="cs"/>
          <w:rtl/>
        </w:rPr>
        <w:t>تجزیه و تحلیل داده‌ها</w:t>
      </w:r>
    </w:p>
    <w:p w:rsidR="00463E5B" w:rsidRPr="00DD6D24" w:rsidRDefault="00463E5B" w:rsidP="00D85D2C">
      <w:pPr>
        <w:pStyle w:val="a0"/>
      </w:pPr>
      <w:r w:rsidRPr="00DD6D24">
        <w:rPr>
          <w:rFonts w:hint="cs"/>
          <w:rtl/>
        </w:rPr>
        <w:t>روش</w:t>
      </w:r>
      <w:r w:rsidRPr="00DD6D24">
        <w:rPr>
          <w:rFonts w:hint="cs"/>
        </w:rPr>
        <w:t xml:space="preserve"> </w:t>
      </w:r>
      <w:r w:rsidRPr="00DD6D24">
        <w:rPr>
          <w:rFonts w:hint="cs"/>
          <w:rtl/>
        </w:rPr>
        <w:t>تحلیل</w:t>
      </w:r>
      <w:r w:rsidRPr="00DD6D24">
        <w:rPr>
          <w:rFonts w:hint="cs"/>
        </w:rPr>
        <w:t xml:space="preserve"> </w:t>
      </w:r>
      <w:r w:rsidRPr="00DD6D24">
        <w:rPr>
          <w:rFonts w:hint="cs"/>
          <w:rtl/>
        </w:rPr>
        <w:t>داده</w:t>
      </w:r>
      <w:r w:rsidRPr="00DD6D24">
        <w:rPr>
          <w:rFonts w:hint="eastAsia"/>
          <w:rtl/>
        </w:rPr>
        <w:t>‌</w:t>
      </w:r>
      <w:r w:rsidRPr="00DD6D24">
        <w:rPr>
          <w:rFonts w:hint="cs"/>
          <w:rtl/>
        </w:rPr>
        <w:t>ها</w:t>
      </w:r>
    </w:p>
    <w:p w:rsidR="00463E5B" w:rsidRPr="00DD6D24" w:rsidRDefault="00463E5B" w:rsidP="00463E5B">
      <w:pPr>
        <w:tabs>
          <w:tab w:val="left" w:pos="3592"/>
          <w:tab w:val="left" w:pos="4442"/>
          <w:tab w:val="left" w:pos="4584"/>
          <w:tab w:val="left" w:pos="5293"/>
        </w:tabs>
        <w:rPr>
          <w:rtl/>
          <w:lang w:bidi="fa-IR"/>
        </w:rPr>
      </w:pPr>
      <w:r w:rsidRPr="00DD6D24">
        <w:rPr>
          <w:rFonts w:hint="cs"/>
          <w:rtl/>
        </w:rPr>
        <w:t xml:space="preserve">داده‌های جمع‌آوری شده با استفاده از نرم‌افزارهای </w:t>
      </w:r>
      <w:r w:rsidRPr="00DD6D24">
        <w:rPr>
          <w:rFonts w:cs="Times New Roman"/>
          <w:sz w:val="20"/>
          <w:szCs w:val="22"/>
          <w:rtl/>
        </w:rPr>
        <w:t>SPSS</w:t>
      </w:r>
      <w:r w:rsidRPr="00DD6D24">
        <w:rPr>
          <w:rFonts w:hint="cs"/>
          <w:sz w:val="20"/>
          <w:szCs w:val="22"/>
          <w:rtl/>
        </w:rPr>
        <w:t xml:space="preserve"> </w:t>
      </w:r>
      <w:r w:rsidRPr="00DD6D24">
        <w:rPr>
          <w:rFonts w:hint="cs"/>
          <w:rtl/>
        </w:rPr>
        <w:t xml:space="preserve">نسخه 26 و </w:t>
      </w:r>
      <w:r w:rsidRPr="00DD6D24">
        <w:rPr>
          <w:rFonts w:cs="Times New Roman"/>
          <w:sz w:val="20"/>
          <w:szCs w:val="22"/>
          <w:rtl/>
        </w:rPr>
        <w:t>Smart-PLS</w:t>
      </w:r>
      <w:r w:rsidRPr="00DD6D24">
        <w:rPr>
          <w:rFonts w:hint="cs"/>
          <w:sz w:val="20"/>
          <w:szCs w:val="22"/>
          <w:rtl/>
        </w:rPr>
        <w:t xml:space="preserve"> </w:t>
      </w:r>
      <w:r w:rsidRPr="00DD6D24">
        <w:rPr>
          <w:rFonts w:hint="cs"/>
          <w:rtl/>
        </w:rPr>
        <w:t>نسخه 3 مورد تحلیل قرار گرفت. برای آزمون فرضیه ‌های پژوهش از مدل‌سازی معادلات ساختاری (</w:t>
      </w:r>
      <w:r w:rsidRPr="00DD6D24">
        <w:rPr>
          <w:rFonts w:cs="Times New Roman"/>
          <w:sz w:val="20"/>
          <w:szCs w:val="22"/>
          <w:rtl/>
        </w:rPr>
        <w:t>SEM</w:t>
      </w:r>
      <w:r w:rsidRPr="00DD6D24">
        <w:rPr>
          <w:rFonts w:hint="cs"/>
          <w:rtl/>
        </w:rPr>
        <w:t xml:space="preserve">) با رویکرد حداقل مربعات جزئی استفاده شد. پایایی و روایی پرسشنامه‌ها </w:t>
      </w:r>
      <w:r w:rsidRPr="00DD6D24">
        <w:rPr>
          <w:rFonts w:cs="Times New Roman"/>
          <w:sz w:val="20"/>
          <w:szCs w:val="22"/>
          <w:rtl/>
        </w:rPr>
        <w:t>through</w:t>
      </w:r>
      <w:r w:rsidRPr="00DD6D24">
        <w:rPr>
          <w:rFonts w:hint="cs"/>
          <w:sz w:val="20"/>
          <w:szCs w:val="22"/>
          <w:rtl/>
        </w:rPr>
        <w:t xml:space="preserve"> </w:t>
      </w:r>
      <w:r w:rsidRPr="00DD6D24">
        <w:rPr>
          <w:rFonts w:hint="cs"/>
          <w:rtl/>
        </w:rPr>
        <w:t>شاخص‌های آلفای کرونباخ و بارهای عاملی تأیید گردید.</w:t>
      </w:r>
    </w:p>
    <w:p w:rsidR="00463E5B" w:rsidRPr="00DD6D24" w:rsidRDefault="00463E5B" w:rsidP="00463E5B">
      <w:pPr>
        <w:tabs>
          <w:tab w:val="left" w:pos="3592"/>
          <w:tab w:val="left" w:pos="4442"/>
          <w:tab w:val="left" w:pos="4584"/>
          <w:tab w:val="left" w:pos="5293"/>
        </w:tabs>
        <w:rPr>
          <w:lang w:bidi="fa-IR"/>
        </w:rPr>
      </w:pPr>
    </w:p>
    <w:p w:rsidR="00463E5B" w:rsidRPr="00DD6D24" w:rsidRDefault="00463E5B" w:rsidP="00D85D2C">
      <w:pPr>
        <w:pStyle w:val="a0"/>
      </w:pPr>
      <w:r w:rsidRPr="00DD6D24">
        <w:rPr>
          <w:rFonts w:hint="cs"/>
          <w:rtl/>
        </w:rPr>
        <w:t>آمار</w:t>
      </w:r>
      <w:r w:rsidRPr="00DD6D24">
        <w:rPr>
          <w:rFonts w:hint="cs"/>
        </w:rPr>
        <w:t xml:space="preserve"> </w:t>
      </w:r>
      <w:r w:rsidRPr="00DD6D24">
        <w:rPr>
          <w:rFonts w:hint="cs"/>
          <w:rtl/>
        </w:rPr>
        <w:t>توصیفی</w:t>
      </w:r>
    </w:p>
    <w:p w:rsidR="00463E5B" w:rsidRPr="00DD6D24" w:rsidRDefault="00463E5B" w:rsidP="00463E5B">
      <w:pPr>
        <w:tabs>
          <w:tab w:val="left" w:pos="3592"/>
          <w:tab w:val="left" w:pos="4442"/>
          <w:tab w:val="left" w:pos="4584"/>
          <w:tab w:val="left" w:pos="5293"/>
        </w:tabs>
        <w:rPr>
          <w:rtl/>
        </w:rPr>
      </w:pPr>
      <w:r w:rsidRPr="00DD6D24">
        <w:rPr>
          <w:rFonts w:hint="cs"/>
          <w:rtl/>
        </w:rPr>
        <w:t>جامعه آماری این پژوهش را جوانان 18 تا 35 سال شهرستان دهدشت تشکیل دادند که از این میان 400 نفر (200 زن و 200 مرد) به روش نمونه‌گیری تصادفی ساده انتخاب شدند. میانگین سنی نمونه آماری 25.3 سال با انحراف معیار 4.7 سال بود.</w:t>
      </w:r>
    </w:p>
    <w:p w:rsidR="00463E5B" w:rsidRPr="00DD6D24" w:rsidRDefault="00463E5B" w:rsidP="00463E5B">
      <w:pPr>
        <w:tabs>
          <w:tab w:val="left" w:pos="3592"/>
          <w:tab w:val="left" w:pos="4442"/>
          <w:tab w:val="left" w:pos="4584"/>
          <w:tab w:val="left" w:pos="5293"/>
        </w:tabs>
        <w:rPr>
          <w:rtl/>
          <w:lang w:bidi="fa-IR"/>
        </w:rPr>
      </w:pPr>
    </w:p>
    <w:p w:rsidR="00463E5B" w:rsidRPr="00DD6D24" w:rsidRDefault="00463E5B" w:rsidP="00D85D2C">
      <w:pPr>
        <w:pStyle w:val="a0"/>
      </w:pPr>
      <w:r w:rsidRPr="00DD6D24">
        <w:rPr>
          <w:rFonts w:hint="cs"/>
          <w:rtl/>
        </w:rPr>
        <w:t>آمار</w:t>
      </w:r>
      <w:r w:rsidRPr="00DD6D24">
        <w:rPr>
          <w:rFonts w:hint="cs"/>
        </w:rPr>
        <w:t xml:space="preserve"> </w:t>
      </w:r>
      <w:r w:rsidRPr="00DD6D24">
        <w:rPr>
          <w:rFonts w:hint="cs"/>
          <w:rtl/>
        </w:rPr>
        <w:t>استنباطی</w:t>
      </w:r>
    </w:p>
    <w:p w:rsidR="00463E5B" w:rsidRPr="00DD6D24" w:rsidRDefault="00463E5B" w:rsidP="00DD6D24">
      <w:pPr>
        <w:tabs>
          <w:tab w:val="left" w:pos="3592"/>
          <w:tab w:val="left" w:pos="4442"/>
          <w:tab w:val="left" w:pos="4584"/>
          <w:tab w:val="left" w:pos="5293"/>
        </w:tabs>
        <w:jc w:val="center"/>
        <w:rPr>
          <w:b/>
          <w:bCs/>
          <w:sz w:val="18"/>
          <w:szCs w:val="20"/>
          <w:rtl/>
        </w:rPr>
      </w:pPr>
      <w:r w:rsidRPr="00DD6D24">
        <w:rPr>
          <w:rFonts w:hint="cs"/>
          <w:b/>
          <w:bCs/>
          <w:sz w:val="18"/>
          <w:szCs w:val="20"/>
          <w:rtl/>
        </w:rPr>
        <w:t xml:space="preserve">جدول </w:t>
      </w:r>
      <w:r w:rsidR="00DD6D24" w:rsidRPr="00DD6D24">
        <w:rPr>
          <w:rFonts w:hint="cs"/>
          <w:b/>
          <w:bCs/>
          <w:sz w:val="18"/>
          <w:szCs w:val="20"/>
          <w:rtl/>
          <w:lang w:bidi="fa-IR"/>
        </w:rPr>
        <w:t>1</w:t>
      </w:r>
      <w:r w:rsidRPr="00DD6D24">
        <w:rPr>
          <w:rFonts w:hint="cs"/>
          <w:b/>
          <w:bCs/>
          <w:sz w:val="18"/>
          <w:szCs w:val="20"/>
          <w:rtl/>
        </w:rPr>
        <w:t>:</w:t>
      </w:r>
      <w:r w:rsidRPr="00DD6D24">
        <w:rPr>
          <w:rFonts w:hint="cs"/>
          <w:b/>
          <w:bCs/>
          <w:sz w:val="18"/>
          <w:szCs w:val="20"/>
          <w:lang w:bidi="fa-IR"/>
        </w:rPr>
        <w:t xml:space="preserve"> </w:t>
      </w:r>
      <w:r w:rsidRPr="00DD6D24">
        <w:rPr>
          <w:rFonts w:hint="cs"/>
          <w:b/>
          <w:bCs/>
          <w:sz w:val="18"/>
          <w:szCs w:val="20"/>
          <w:rtl/>
        </w:rPr>
        <w:t>ضرایب</w:t>
      </w:r>
      <w:r w:rsidRPr="00DD6D24">
        <w:rPr>
          <w:rFonts w:hint="cs"/>
          <w:b/>
          <w:bCs/>
          <w:sz w:val="18"/>
          <w:szCs w:val="20"/>
          <w:lang w:bidi="fa-IR"/>
        </w:rPr>
        <w:t xml:space="preserve"> </w:t>
      </w:r>
      <w:r w:rsidRPr="00DD6D24">
        <w:rPr>
          <w:rFonts w:hint="cs"/>
          <w:b/>
          <w:bCs/>
          <w:sz w:val="18"/>
          <w:szCs w:val="20"/>
          <w:rtl/>
        </w:rPr>
        <w:t>مسیر</w:t>
      </w:r>
      <w:r w:rsidRPr="00DD6D24">
        <w:rPr>
          <w:rFonts w:hint="cs"/>
          <w:b/>
          <w:bCs/>
          <w:sz w:val="18"/>
          <w:szCs w:val="20"/>
          <w:lang w:bidi="fa-IR"/>
        </w:rPr>
        <w:t xml:space="preserve"> </w:t>
      </w:r>
      <w:r w:rsidRPr="00DD6D24">
        <w:rPr>
          <w:rFonts w:hint="cs"/>
          <w:b/>
          <w:bCs/>
          <w:sz w:val="18"/>
          <w:szCs w:val="20"/>
          <w:rtl/>
        </w:rPr>
        <w:t>و</w:t>
      </w:r>
      <w:r w:rsidRPr="00DD6D24">
        <w:rPr>
          <w:rFonts w:hint="cs"/>
          <w:b/>
          <w:bCs/>
          <w:sz w:val="18"/>
          <w:szCs w:val="20"/>
          <w:lang w:bidi="fa-IR"/>
        </w:rPr>
        <w:t xml:space="preserve"> </w:t>
      </w:r>
      <w:r w:rsidRPr="00DD6D24">
        <w:rPr>
          <w:rFonts w:hint="cs"/>
          <w:b/>
          <w:bCs/>
          <w:sz w:val="18"/>
          <w:szCs w:val="20"/>
          <w:rtl/>
        </w:rPr>
        <w:t>اثرات</w:t>
      </w:r>
      <w:r w:rsidRPr="00DD6D24">
        <w:rPr>
          <w:rFonts w:hint="cs"/>
          <w:b/>
          <w:bCs/>
          <w:sz w:val="18"/>
          <w:szCs w:val="20"/>
          <w:lang w:bidi="fa-IR"/>
        </w:rPr>
        <w:t xml:space="preserve"> </w:t>
      </w:r>
      <w:r w:rsidRPr="00DD6D24">
        <w:rPr>
          <w:rFonts w:hint="cs"/>
          <w:b/>
          <w:bCs/>
          <w:sz w:val="18"/>
          <w:szCs w:val="20"/>
          <w:rtl/>
        </w:rPr>
        <w:t>مستقیم</w:t>
      </w:r>
      <w:r w:rsidRPr="00DD6D24">
        <w:rPr>
          <w:rFonts w:hint="cs"/>
          <w:b/>
          <w:bCs/>
          <w:sz w:val="18"/>
          <w:szCs w:val="20"/>
          <w:lang w:bidi="fa-IR"/>
        </w:rPr>
        <w:t xml:space="preserve"> </w:t>
      </w:r>
      <w:r w:rsidRPr="00DD6D24">
        <w:rPr>
          <w:rFonts w:hint="cs"/>
          <w:b/>
          <w:bCs/>
          <w:sz w:val="18"/>
          <w:szCs w:val="20"/>
          <w:rtl/>
        </w:rPr>
        <w:t>و</w:t>
      </w:r>
      <w:r w:rsidRPr="00DD6D24">
        <w:rPr>
          <w:rFonts w:hint="cs"/>
          <w:b/>
          <w:bCs/>
          <w:sz w:val="18"/>
          <w:szCs w:val="20"/>
          <w:lang w:bidi="fa-IR"/>
        </w:rPr>
        <w:t xml:space="preserve"> </w:t>
      </w:r>
      <w:r w:rsidRPr="00DD6D24">
        <w:rPr>
          <w:rFonts w:hint="cs"/>
          <w:b/>
          <w:bCs/>
          <w:sz w:val="18"/>
          <w:szCs w:val="20"/>
          <w:rtl/>
        </w:rPr>
        <w:t>غیرمستقیم</w:t>
      </w:r>
      <w:r w:rsidRPr="00DD6D24">
        <w:rPr>
          <w:rFonts w:hint="cs"/>
          <w:b/>
          <w:bCs/>
          <w:sz w:val="18"/>
          <w:szCs w:val="20"/>
          <w:lang w:bidi="fa-IR"/>
        </w:rPr>
        <w:t xml:space="preserve"> </w:t>
      </w:r>
      <w:r w:rsidRPr="00DD6D24">
        <w:rPr>
          <w:rFonts w:hint="cs"/>
          <w:b/>
          <w:bCs/>
          <w:sz w:val="18"/>
          <w:szCs w:val="20"/>
          <w:rtl/>
        </w:rPr>
        <w:t>متغیرها</w:t>
      </w:r>
    </w:p>
    <w:tbl>
      <w:tblPr>
        <w:tblStyle w:val="TableGrid"/>
        <w:bidiVisual/>
        <w:tblW w:w="0" w:type="auto"/>
        <w:jc w:val="center"/>
        <w:tblLook w:val="04A0" w:firstRow="1" w:lastRow="0" w:firstColumn="1" w:lastColumn="0" w:noHBand="0" w:noVBand="1"/>
      </w:tblPr>
      <w:tblGrid>
        <w:gridCol w:w="1242"/>
        <w:gridCol w:w="2343"/>
        <w:gridCol w:w="1036"/>
        <w:gridCol w:w="961"/>
        <w:gridCol w:w="1368"/>
      </w:tblGrid>
      <w:tr w:rsidR="00DD6D24" w:rsidRPr="00DD6D24" w:rsidTr="00DD6D24">
        <w:trPr>
          <w:trHeight w:val="305"/>
          <w:jc w:val="center"/>
        </w:trPr>
        <w:tc>
          <w:tcPr>
            <w:tcW w:w="0" w:type="auto"/>
            <w:tcBorders>
              <w:right w:val="nil"/>
            </w:tcBorders>
            <w:shd w:val="clear" w:color="auto" w:fill="8DB3E2"/>
          </w:tcPr>
          <w:p w:rsidR="00DD6D24" w:rsidRPr="00DD6D24" w:rsidRDefault="00DD6D24" w:rsidP="003A4088">
            <w:pPr>
              <w:jc w:val="center"/>
              <w:rPr>
                <w:szCs w:val="22"/>
                <w:rtl/>
              </w:rPr>
            </w:pPr>
            <w:r w:rsidRPr="00DD6D24">
              <w:rPr>
                <w:rFonts w:hint="cs"/>
                <w:szCs w:val="22"/>
                <w:rtl/>
              </w:rPr>
              <w:t>متغیر</w:t>
            </w:r>
          </w:p>
        </w:tc>
        <w:tc>
          <w:tcPr>
            <w:tcW w:w="0" w:type="auto"/>
            <w:tcBorders>
              <w:left w:val="nil"/>
            </w:tcBorders>
            <w:shd w:val="clear" w:color="auto" w:fill="8DB3E2"/>
          </w:tcPr>
          <w:p w:rsidR="00DD6D24" w:rsidRPr="00DD6D24" w:rsidRDefault="00DD6D24" w:rsidP="003A4088">
            <w:pPr>
              <w:jc w:val="center"/>
              <w:rPr>
                <w:szCs w:val="22"/>
                <w:rtl/>
              </w:rPr>
            </w:pPr>
            <w:r w:rsidRPr="00DD6D24">
              <w:rPr>
                <w:rFonts w:hint="cs"/>
                <w:szCs w:val="22"/>
                <w:rtl/>
              </w:rPr>
              <w:t>مسیر</w:t>
            </w:r>
          </w:p>
        </w:tc>
        <w:tc>
          <w:tcPr>
            <w:tcW w:w="0" w:type="auto"/>
            <w:shd w:val="clear" w:color="auto" w:fill="8DB3E2"/>
          </w:tcPr>
          <w:p w:rsidR="00DD6D24" w:rsidRPr="00DD6D24" w:rsidRDefault="00DD6D24" w:rsidP="003A4088">
            <w:pPr>
              <w:jc w:val="center"/>
              <w:rPr>
                <w:szCs w:val="22"/>
                <w:rtl/>
              </w:rPr>
            </w:pPr>
            <w:r w:rsidRPr="00DD6D24">
              <w:rPr>
                <w:rFonts w:hint="cs"/>
                <w:szCs w:val="22"/>
                <w:rtl/>
              </w:rPr>
              <w:t>ضریب</w:t>
            </w:r>
            <w:r w:rsidRPr="00DD6D24">
              <w:rPr>
                <w:rFonts w:hint="cs"/>
                <w:szCs w:val="22"/>
              </w:rPr>
              <w:t xml:space="preserve"> </w:t>
            </w:r>
            <w:r w:rsidRPr="00DD6D24">
              <w:rPr>
                <w:rFonts w:hint="cs"/>
                <w:szCs w:val="22"/>
                <w:rtl/>
              </w:rPr>
              <w:t>مسیر</w:t>
            </w:r>
          </w:p>
        </w:tc>
        <w:tc>
          <w:tcPr>
            <w:tcW w:w="0" w:type="auto"/>
            <w:shd w:val="clear" w:color="auto" w:fill="8DB3E2"/>
          </w:tcPr>
          <w:p w:rsidR="00DD6D24" w:rsidRPr="00DD6D24" w:rsidRDefault="00DD6D24" w:rsidP="003A4088">
            <w:pPr>
              <w:jc w:val="center"/>
              <w:rPr>
                <w:szCs w:val="22"/>
                <w:rtl/>
              </w:rPr>
            </w:pPr>
            <w:r w:rsidRPr="00DD6D24">
              <w:rPr>
                <w:rFonts w:hint="cs"/>
                <w:szCs w:val="22"/>
                <w:rtl/>
              </w:rPr>
              <w:t>نوع</w:t>
            </w:r>
            <w:r w:rsidRPr="00DD6D24">
              <w:rPr>
                <w:rFonts w:hint="cs"/>
                <w:szCs w:val="22"/>
              </w:rPr>
              <w:t xml:space="preserve"> </w:t>
            </w:r>
            <w:r w:rsidRPr="00DD6D24">
              <w:rPr>
                <w:rFonts w:hint="cs"/>
                <w:szCs w:val="22"/>
                <w:rtl/>
              </w:rPr>
              <w:t>اثر</w:t>
            </w:r>
          </w:p>
        </w:tc>
        <w:tc>
          <w:tcPr>
            <w:tcW w:w="0" w:type="auto"/>
            <w:shd w:val="clear" w:color="auto" w:fill="8DB3E2"/>
          </w:tcPr>
          <w:p w:rsidR="00DD6D24" w:rsidRPr="00DD6D24" w:rsidRDefault="00DD6D24" w:rsidP="003A4088">
            <w:pPr>
              <w:jc w:val="center"/>
              <w:rPr>
                <w:szCs w:val="22"/>
                <w:rtl/>
              </w:rPr>
            </w:pPr>
            <w:r w:rsidRPr="00DD6D24">
              <w:rPr>
                <w:rFonts w:hint="cs"/>
                <w:szCs w:val="22"/>
                <w:rtl/>
              </w:rPr>
              <w:t>وضعیت</w:t>
            </w:r>
            <w:r w:rsidRPr="00DD6D24">
              <w:rPr>
                <w:rFonts w:hint="cs"/>
                <w:szCs w:val="22"/>
              </w:rPr>
              <w:t xml:space="preserve"> </w:t>
            </w:r>
            <w:r w:rsidRPr="00DD6D24">
              <w:rPr>
                <w:rFonts w:hint="cs"/>
                <w:szCs w:val="22"/>
                <w:rtl/>
              </w:rPr>
              <w:t>معناداری</w:t>
            </w:r>
          </w:p>
        </w:tc>
      </w:tr>
      <w:tr w:rsidR="00DD6D24" w:rsidRPr="00DD6D24" w:rsidTr="00DD6D24">
        <w:trPr>
          <w:trHeight w:val="260"/>
          <w:jc w:val="center"/>
        </w:trPr>
        <w:tc>
          <w:tcPr>
            <w:tcW w:w="0" w:type="auto"/>
            <w:tcBorders>
              <w:right w:val="nil"/>
            </w:tcBorders>
            <w:shd w:val="clear" w:color="auto" w:fill="8DB3E2"/>
          </w:tcPr>
          <w:p w:rsidR="00DD6D24" w:rsidRPr="00DD6D24" w:rsidRDefault="00DD6D24" w:rsidP="00DD6D24">
            <w:pPr>
              <w:jc w:val="center"/>
              <w:rPr>
                <w:szCs w:val="22"/>
                <w:rtl/>
              </w:rPr>
            </w:pPr>
            <w:r w:rsidRPr="00DD6D24">
              <w:rPr>
                <w:rFonts w:hint="cs"/>
                <w:szCs w:val="22"/>
                <w:rtl/>
              </w:rPr>
              <w:t>احساس</w:t>
            </w:r>
            <w:r w:rsidRPr="00DD6D24">
              <w:rPr>
                <w:rFonts w:hint="cs"/>
                <w:szCs w:val="22"/>
              </w:rPr>
              <w:t xml:space="preserve"> </w:t>
            </w:r>
            <w:r w:rsidRPr="00DD6D24">
              <w:rPr>
                <w:rFonts w:hint="cs"/>
                <w:szCs w:val="22"/>
                <w:rtl/>
              </w:rPr>
              <w:t>تنهایی</w:t>
            </w:r>
          </w:p>
        </w:tc>
        <w:tc>
          <w:tcPr>
            <w:tcW w:w="0" w:type="auto"/>
            <w:tcBorders>
              <w:left w:val="nil"/>
            </w:tcBorders>
          </w:tcPr>
          <w:p w:rsidR="00DD6D24" w:rsidRPr="00DD6D24" w:rsidRDefault="00DD6D24" w:rsidP="003A4088">
            <w:pPr>
              <w:rPr>
                <w:szCs w:val="22"/>
                <w:rtl/>
              </w:rPr>
            </w:pPr>
            <w:r w:rsidRPr="00DD6D24">
              <w:rPr>
                <w:rFonts w:ascii="Calibri" w:hAnsi="Calibri" w:cs="Calibri"/>
                <w:szCs w:val="22"/>
                <w:rtl/>
              </w:rPr>
              <w:t>→</w:t>
            </w:r>
            <w:r w:rsidRPr="00DD6D24">
              <w:rPr>
                <w:rFonts w:hint="cs"/>
                <w:szCs w:val="22"/>
                <w:rtl/>
              </w:rPr>
              <w:t xml:space="preserve"> گرایش</w:t>
            </w:r>
            <w:r w:rsidRPr="00DD6D24">
              <w:rPr>
                <w:rFonts w:hint="cs"/>
                <w:szCs w:val="22"/>
              </w:rPr>
              <w:t xml:space="preserve"> </w:t>
            </w:r>
            <w:r w:rsidRPr="00DD6D24">
              <w:rPr>
                <w:rFonts w:hint="cs"/>
                <w:szCs w:val="22"/>
                <w:rtl/>
              </w:rPr>
              <w:t>به</w:t>
            </w:r>
            <w:r w:rsidRPr="00DD6D24">
              <w:rPr>
                <w:rFonts w:hint="cs"/>
                <w:szCs w:val="22"/>
              </w:rPr>
              <w:t xml:space="preserve"> </w:t>
            </w:r>
            <w:r w:rsidRPr="00DD6D24">
              <w:rPr>
                <w:rFonts w:hint="cs"/>
                <w:szCs w:val="22"/>
                <w:rtl/>
              </w:rPr>
              <w:t>خودکشی</w:t>
            </w:r>
          </w:p>
        </w:tc>
        <w:tc>
          <w:tcPr>
            <w:tcW w:w="0" w:type="auto"/>
          </w:tcPr>
          <w:p w:rsidR="00DD6D24" w:rsidRPr="00DD6D24" w:rsidRDefault="00DD6D24" w:rsidP="003A4088">
            <w:pPr>
              <w:jc w:val="center"/>
              <w:rPr>
                <w:szCs w:val="22"/>
                <w:rtl/>
                <w:lang w:bidi="fa-IR"/>
              </w:rPr>
            </w:pPr>
            <w:r w:rsidRPr="00DD6D24">
              <w:rPr>
                <w:rFonts w:hint="cs"/>
                <w:szCs w:val="22"/>
                <w:rtl/>
                <w:lang w:bidi="fa-IR"/>
              </w:rPr>
              <w:t>28/0</w:t>
            </w:r>
          </w:p>
        </w:tc>
        <w:tc>
          <w:tcPr>
            <w:tcW w:w="0" w:type="auto"/>
          </w:tcPr>
          <w:p w:rsidR="00DD6D24" w:rsidRPr="00DD6D24" w:rsidRDefault="00DD6D24" w:rsidP="003A4088">
            <w:pPr>
              <w:jc w:val="center"/>
              <w:rPr>
                <w:szCs w:val="22"/>
                <w:rtl/>
              </w:rPr>
            </w:pPr>
            <w:r w:rsidRPr="00DD6D24">
              <w:rPr>
                <w:rFonts w:hint="cs"/>
                <w:szCs w:val="22"/>
                <w:rtl/>
              </w:rPr>
              <w:t>مستقیم</w:t>
            </w:r>
          </w:p>
        </w:tc>
        <w:tc>
          <w:tcPr>
            <w:tcW w:w="0" w:type="auto"/>
          </w:tcPr>
          <w:p w:rsidR="00DD6D24" w:rsidRPr="00DD6D24" w:rsidRDefault="00DD6D24" w:rsidP="003A4088">
            <w:pPr>
              <w:jc w:val="center"/>
              <w:rPr>
                <w:szCs w:val="22"/>
                <w:rtl/>
              </w:rPr>
            </w:pPr>
            <w:r w:rsidRPr="00DD6D24">
              <w:rPr>
                <w:rFonts w:hint="cs"/>
                <w:szCs w:val="22"/>
                <w:rtl/>
              </w:rPr>
              <w:t>معنادار</w:t>
            </w:r>
          </w:p>
        </w:tc>
      </w:tr>
      <w:tr w:rsidR="00DD6D24" w:rsidRPr="00DD6D24" w:rsidTr="00DD6D24">
        <w:trPr>
          <w:trHeight w:val="269"/>
          <w:jc w:val="center"/>
        </w:trPr>
        <w:tc>
          <w:tcPr>
            <w:tcW w:w="0" w:type="auto"/>
            <w:tcBorders>
              <w:right w:val="nil"/>
            </w:tcBorders>
            <w:shd w:val="clear" w:color="auto" w:fill="8DB3E2"/>
          </w:tcPr>
          <w:p w:rsidR="00DD6D24" w:rsidRPr="00DD6D24" w:rsidRDefault="00DD6D24" w:rsidP="00DD6D24">
            <w:pPr>
              <w:jc w:val="center"/>
              <w:rPr>
                <w:szCs w:val="22"/>
                <w:rtl/>
              </w:rPr>
            </w:pPr>
            <w:r w:rsidRPr="00DD6D24">
              <w:rPr>
                <w:rFonts w:hint="cs"/>
                <w:szCs w:val="22"/>
                <w:rtl/>
              </w:rPr>
              <w:t>انزوای</w:t>
            </w:r>
            <w:r w:rsidRPr="00DD6D24">
              <w:rPr>
                <w:rFonts w:hint="cs"/>
                <w:szCs w:val="22"/>
              </w:rPr>
              <w:t xml:space="preserve"> </w:t>
            </w:r>
            <w:r w:rsidRPr="00DD6D24">
              <w:rPr>
                <w:rFonts w:hint="cs"/>
                <w:szCs w:val="22"/>
                <w:rtl/>
              </w:rPr>
              <w:t>اجتماعی</w:t>
            </w:r>
          </w:p>
        </w:tc>
        <w:tc>
          <w:tcPr>
            <w:tcW w:w="0" w:type="auto"/>
            <w:tcBorders>
              <w:left w:val="nil"/>
            </w:tcBorders>
          </w:tcPr>
          <w:p w:rsidR="00DD6D24" w:rsidRPr="00DD6D24" w:rsidRDefault="00DD6D24" w:rsidP="003A4088">
            <w:pPr>
              <w:rPr>
                <w:szCs w:val="22"/>
                <w:rtl/>
              </w:rPr>
            </w:pPr>
            <w:r w:rsidRPr="00DD6D24">
              <w:rPr>
                <w:rFonts w:ascii="Calibri" w:hAnsi="Calibri" w:cs="Calibri"/>
                <w:szCs w:val="22"/>
                <w:rtl/>
              </w:rPr>
              <w:t>→</w:t>
            </w:r>
            <w:r w:rsidRPr="00DD6D24">
              <w:rPr>
                <w:rFonts w:hint="cs"/>
                <w:szCs w:val="22"/>
                <w:rtl/>
              </w:rPr>
              <w:t xml:space="preserve"> گرایش</w:t>
            </w:r>
            <w:r w:rsidRPr="00DD6D24">
              <w:rPr>
                <w:rFonts w:hint="cs"/>
                <w:szCs w:val="22"/>
              </w:rPr>
              <w:t xml:space="preserve"> </w:t>
            </w:r>
            <w:r w:rsidRPr="00DD6D24">
              <w:rPr>
                <w:rFonts w:hint="cs"/>
                <w:szCs w:val="22"/>
                <w:rtl/>
              </w:rPr>
              <w:t>به</w:t>
            </w:r>
            <w:r w:rsidRPr="00DD6D24">
              <w:rPr>
                <w:rFonts w:hint="cs"/>
                <w:szCs w:val="22"/>
              </w:rPr>
              <w:t xml:space="preserve"> </w:t>
            </w:r>
            <w:r w:rsidRPr="00DD6D24">
              <w:rPr>
                <w:rFonts w:hint="cs"/>
                <w:szCs w:val="22"/>
                <w:rtl/>
              </w:rPr>
              <w:t>خودکشی</w:t>
            </w:r>
          </w:p>
        </w:tc>
        <w:tc>
          <w:tcPr>
            <w:tcW w:w="0" w:type="auto"/>
          </w:tcPr>
          <w:p w:rsidR="00DD6D24" w:rsidRPr="00DD6D24" w:rsidRDefault="00DD6D24" w:rsidP="003A4088">
            <w:pPr>
              <w:jc w:val="center"/>
              <w:rPr>
                <w:szCs w:val="22"/>
                <w:rtl/>
              </w:rPr>
            </w:pPr>
            <w:r w:rsidRPr="00DD6D24">
              <w:rPr>
                <w:rFonts w:hint="cs"/>
                <w:szCs w:val="22"/>
                <w:rtl/>
              </w:rPr>
              <w:t>32/0</w:t>
            </w:r>
          </w:p>
        </w:tc>
        <w:tc>
          <w:tcPr>
            <w:tcW w:w="0" w:type="auto"/>
          </w:tcPr>
          <w:p w:rsidR="00DD6D24" w:rsidRPr="00DD6D24" w:rsidRDefault="00DD6D24" w:rsidP="003A4088">
            <w:pPr>
              <w:jc w:val="center"/>
              <w:rPr>
                <w:szCs w:val="22"/>
                <w:rtl/>
              </w:rPr>
            </w:pPr>
            <w:r w:rsidRPr="00DD6D24">
              <w:rPr>
                <w:rFonts w:hint="cs"/>
                <w:szCs w:val="22"/>
                <w:rtl/>
              </w:rPr>
              <w:t>مستقیم</w:t>
            </w:r>
          </w:p>
        </w:tc>
        <w:tc>
          <w:tcPr>
            <w:tcW w:w="0" w:type="auto"/>
          </w:tcPr>
          <w:p w:rsidR="00DD6D24" w:rsidRPr="00DD6D24" w:rsidRDefault="00DD6D24" w:rsidP="003A4088">
            <w:pPr>
              <w:jc w:val="center"/>
              <w:rPr>
                <w:szCs w:val="22"/>
                <w:rtl/>
              </w:rPr>
            </w:pPr>
            <w:r w:rsidRPr="00DD6D24">
              <w:rPr>
                <w:rFonts w:hint="cs"/>
                <w:szCs w:val="22"/>
                <w:rtl/>
              </w:rPr>
              <w:t>معنادار</w:t>
            </w:r>
          </w:p>
        </w:tc>
      </w:tr>
      <w:tr w:rsidR="00DD6D24" w:rsidRPr="00DD6D24" w:rsidTr="00DD6D24">
        <w:trPr>
          <w:trHeight w:val="260"/>
          <w:jc w:val="center"/>
        </w:trPr>
        <w:tc>
          <w:tcPr>
            <w:tcW w:w="0" w:type="auto"/>
            <w:tcBorders>
              <w:right w:val="nil"/>
            </w:tcBorders>
            <w:shd w:val="clear" w:color="auto" w:fill="8DB3E2"/>
          </w:tcPr>
          <w:p w:rsidR="00DD6D24" w:rsidRPr="00DD6D24" w:rsidRDefault="00DD6D24" w:rsidP="00DD6D24">
            <w:pPr>
              <w:jc w:val="center"/>
              <w:rPr>
                <w:szCs w:val="22"/>
                <w:rtl/>
              </w:rPr>
            </w:pPr>
            <w:r w:rsidRPr="00DD6D24">
              <w:rPr>
                <w:rFonts w:hint="cs"/>
                <w:szCs w:val="22"/>
                <w:rtl/>
              </w:rPr>
              <w:t>شکست</w:t>
            </w:r>
            <w:r w:rsidRPr="00DD6D24">
              <w:rPr>
                <w:rFonts w:hint="cs"/>
                <w:szCs w:val="22"/>
              </w:rPr>
              <w:t xml:space="preserve"> </w:t>
            </w:r>
            <w:r w:rsidRPr="00DD6D24">
              <w:rPr>
                <w:rFonts w:hint="cs"/>
                <w:szCs w:val="22"/>
                <w:rtl/>
              </w:rPr>
              <w:t>عاطفی</w:t>
            </w:r>
          </w:p>
        </w:tc>
        <w:tc>
          <w:tcPr>
            <w:tcW w:w="0" w:type="auto"/>
            <w:tcBorders>
              <w:left w:val="nil"/>
            </w:tcBorders>
          </w:tcPr>
          <w:p w:rsidR="00DD6D24" w:rsidRPr="00DD6D24" w:rsidRDefault="00DD6D24" w:rsidP="003A4088">
            <w:pPr>
              <w:rPr>
                <w:szCs w:val="22"/>
                <w:rtl/>
              </w:rPr>
            </w:pPr>
            <w:r w:rsidRPr="00DD6D24">
              <w:rPr>
                <w:rFonts w:ascii="Calibri" w:hAnsi="Calibri" w:cs="Calibri"/>
                <w:szCs w:val="22"/>
                <w:rtl/>
              </w:rPr>
              <w:t>→</w:t>
            </w:r>
            <w:r w:rsidRPr="00DD6D24">
              <w:rPr>
                <w:rFonts w:hint="cs"/>
                <w:szCs w:val="22"/>
                <w:rtl/>
              </w:rPr>
              <w:t xml:space="preserve"> گرایش</w:t>
            </w:r>
            <w:r w:rsidRPr="00DD6D24">
              <w:rPr>
                <w:rFonts w:hint="cs"/>
                <w:szCs w:val="22"/>
              </w:rPr>
              <w:t xml:space="preserve"> </w:t>
            </w:r>
            <w:r w:rsidRPr="00DD6D24">
              <w:rPr>
                <w:rFonts w:hint="cs"/>
                <w:szCs w:val="22"/>
                <w:rtl/>
              </w:rPr>
              <w:t>به</w:t>
            </w:r>
            <w:r w:rsidRPr="00DD6D24">
              <w:rPr>
                <w:rFonts w:hint="cs"/>
                <w:szCs w:val="22"/>
              </w:rPr>
              <w:t xml:space="preserve"> </w:t>
            </w:r>
            <w:r w:rsidRPr="00DD6D24">
              <w:rPr>
                <w:rFonts w:hint="cs"/>
                <w:szCs w:val="22"/>
                <w:rtl/>
              </w:rPr>
              <w:t>خودکشی</w:t>
            </w:r>
          </w:p>
        </w:tc>
        <w:tc>
          <w:tcPr>
            <w:tcW w:w="0" w:type="auto"/>
          </w:tcPr>
          <w:p w:rsidR="00DD6D24" w:rsidRPr="00DD6D24" w:rsidRDefault="00DD6D24" w:rsidP="003A4088">
            <w:pPr>
              <w:jc w:val="center"/>
              <w:rPr>
                <w:szCs w:val="22"/>
                <w:rtl/>
              </w:rPr>
            </w:pPr>
            <w:r w:rsidRPr="00DD6D24">
              <w:rPr>
                <w:rFonts w:hint="cs"/>
                <w:szCs w:val="22"/>
                <w:rtl/>
              </w:rPr>
              <w:t>41/0</w:t>
            </w:r>
          </w:p>
        </w:tc>
        <w:tc>
          <w:tcPr>
            <w:tcW w:w="0" w:type="auto"/>
          </w:tcPr>
          <w:p w:rsidR="00DD6D24" w:rsidRPr="00DD6D24" w:rsidRDefault="00DD6D24" w:rsidP="003A4088">
            <w:pPr>
              <w:jc w:val="center"/>
              <w:rPr>
                <w:szCs w:val="22"/>
                <w:rtl/>
              </w:rPr>
            </w:pPr>
            <w:r w:rsidRPr="00DD6D24">
              <w:rPr>
                <w:rFonts w:hint="cs"/>
                <w:szCs w:val="22"/>
                <w:rtl/>
              </w:rPr>
              <w:t>مستقیم</w:t>
            </w:r>
          </w:p>
        </w:tc>
        <w:tc>
          <w:tcPr>
            <w:tcW w:w="0" w:type="auto"/>
          </w:tcPr>
          <w:p w:rsidR="00DD6D24" w:rsidRPr="00DD6D24" w:rsidRDefault="00DD6D24" w:rsidP="003A4088">
            <w:pPr>
              <w:jc w:val="center"/>
              <w:rPr>
                <w:szCs w:val="22"/>
                <w:rtl/>
              </w:rPr>
            </w:pPr>
            <w:r w:rsidRPr="00DD6D24">
              <w:rPr>
                <w:rFonts w:hint="cs"/>
                <w:szCs w:val="22"/>
                <w:rtl/>
              </w:rPr>
              <w:t>معنادار</w:t>
            </w:r>
          </w:p>
        </w:tc>
      </w:tr>
      <w:tr w:rsidR="00DD6D24" w:rsidRPr="00DD6D24" w:rsidTr="00DD6D24">
        <w:trPr>
          <w:trHeight w:val="269"/>
          <w:jc w:val="center"/>
        </w:trPr>
        <w:tc>
          <w:tcPr>
            <w:tcW w:w="0" w:type="auto"/>
            <w:tcBorders>
              <w:right w:val="nil"/>
            </w:tcBorders>
            <w:shd w:val="clear" w:color="auto" w:fill="8DB3E2"/>
          </w:tcPr>
          <w:p w:rsidR="00DD6D24" w:rsidRPr="00DD6D24" w:rsidRDefault="00DD6D24" w:rsidP="00DD6D24">
            <w:pPr>
              <w:jc w:val="center"/>
              <w:rPr>
                <w:szCs w:val="22"/>
                <w:rtl/>
              </w:rPr>
            </w:pPr>
            <w:r w:rsidRPr="00DD6D24">
              <w:rPr>
                <w:rFonts w:hint="cs"/>
                <w:szCs w:val="22"/>
                <w:rtl/>
              </w:rPr>
              <w:t>احساس</w:t>
            </w:r>
            <w:r w:rsidRPr="00DD6D24">
              <w:rPr>
                <w:rFonts w:hint="cs"/>
                <w:szCs w:val="22"/>
              </w:rPr>
              <w:t xml:space="preserve"> </w:t>
            </w:r>
            <w:r w:rsidRPr="00DD6D24">
              <w:rPr>
                <w:rFonts w:hint="cs"/>
                <w:szCs w:val="22"/>
                <w:rtl/>
              </w:rPr>
              <w:t>تنهایی</w:t>
            </w:r>
          </w:p>
        </w:tc>
        <w:tc>
          <w:tcPr>
            <w:tcW w:w="0" w:type="auto"/>
            <w:tcBorders>
              <w:left w:val="nil"/>
            </w:tcBorders>
          </w:tcPr>
          <w:p w:rsidR="00DD6D24" w:rsidRPr="00DD6D24" w:rsidRDefault="00DD6D24" w:rsidP="003A4088">
            <w:pPr>
              <w:rPr>
                <w:szCs w:val="22"/>
                <w:rtl/>
              </w:rPr>
            </w:pPr>
            <w:r w:rsidRPr="00DD6D24">
              <w:rPr>
                <w:rFonts w:ascii="Calibri" w:hAnsi="Calibri" w:cs="Calibri"/>
                <w:szCs w:val="22"/>
                <w:rtl/>
              </w:rPr>
              <w:t>→</w:t>
            </w:r>
            <w:r w:rsidRPr="00DD6D24">
              <w:rPr>
                <w:rFonts w:hint="cs"/>
                <w:szCs w:val="22"/>
                <w:rtl/>
              </w:rPr>
              <w:t xml:space="preserve"> شکست</w:t>
            </w:r>
            <w:r w:rsidRPr="00DD6D24">
              <w:rPr>
                <w:rFonts w:hint="cs"/>
                <w:szCs w:val="22"/>
              </w:rPr>
              <w:t xml:space="preserve"> </w:t>
            </w:r>
            <w:r w:rsidRPr="00DD6D24">
              <w:rPr>
                <w:rFonts w:hint="cs"/>
                <w:szCs w:val="22"/>
                <w:rtl/>
              </w:rPr>
              <w:t>عاطفی</w:t>
            </w:r>
            <w:r w:rsidRPr="00DD6D24">
              <w:rPr>
                <w:rFonts w:ascii="Calibri" w:hAnsi="Calibri" w:cs="Calibri"/>
                <w:szCs w:val="22"/>
                <w:rtl/>
              </w:rPr>
              <w:t>→</w:t>
            </w:r>
            <w:r w:rsidRPr="00DD6D24">
              <w:rPr>
                <w:rFonts w:hint="cs"/>
                <w:szCs w:val="22"/>
                <w:rtl/>
              </w:rPr>
              <w:t xml:space="preserve"> خودکشی</w:t>
            </w:r>
          </w:p>
        </w:tc>
        <w:tc>
          <w:tcPr>
            <w:tcW w:w="0" w:type="auto"/>
          </w:tcPr>
          <w:p w:rsidR="00DD6D24" w:rsidRPr="00DD6D24" w:rsidRDefault="00DD6D24" w:rsidP="003A4088">
            <w:pPr>
              <w:jc w:val="center"/>
              <w:rPr>
                <w:szCs w:val="22"/>
                <w:rtl/>
              </w:rPr>
            </w:pPr>
            <w:r w:rsidRPr="00DD6D24">
              <w:rPr>
                <w:rFonts w:hint="cs"/>
                <w:szCs w:val="22"/>
                <w:rtl/>
              </w:rPr>
              <w:t>14/0</w:t>
            </w:r>
          </w:p>
        </w:tc>
        <w:tc>
          <w:tcPr>
            <w:tcW w:w="0" w:type="auto"/>
          </w:tcPr>
          <w:p w:rsidR="00DD6D24" w:rsidRPr="00DD6D24" w:rsidRDefault="00DD6D24" w:rsidP="003A4088">
            <w:pPr>
              <w:jc w:val="center"/>
              <w:rPr>
                <w:szCs w:val="22"/>
                <w:rtl/>
              </w:rPr>
            </w:pPr>
            <w:r w:rsidRPr="00DD6D24">
              <w:rPr>
                <w:rFonts w:hint="cs"/>
                <w:szCs w:val="22"/>
                <w:rtl/>
              </w:rPr>
              <w:t>غیرمستقیم</w:t>
            </w:r>
          </w:p>
        </w:tc>
        <w:tc>
          <w:tcPr>
            <w:tcW w:w="0" w:type="auto"/>
          </w:tcPr>
          <w:p w:rsidR="00DD6D24" w:rsidRPr="00DD6D24" w:rsidRDefault="00DD6D24" w:rsidP="003A4088">
            <w:pPr>
              <w:jc w:val="center"/>
              <w:rPr>
                <w:szCs w:val="22"/>
                <w:rtl/>
              </w:rPr>
            </w:pPr>
            <w:r w:rsidRPr="00DD6D24">
              <w:rPr>
                <w:rFonts w:hint="cs"/>
                <w:szCs w:val="22"/>
                <w:rtl/>
              </w:rPr>
              <w:t>معنادار</w:t>
            </w:r>
          </w:p>
        </w:tc>
      </w:tr>
      <w:tr w:rsidR="00DD6D24" w:rsidRPr="00DD6D24" w:rsidTr="00DD6D24">
        <w:trPr>
          <w:trHeight w:val="260"/>
          <w:jc w:val="center"/>
        </w:trPr>
        <w:tc>
          <w:tcPr>
            <w:tcW w:w="0" w:type="auto"/>
            <w:tcBorders>
              <w:right w:val="nil"/>
            </w:tcBorders>
            <w:shd w:val="clear" w:color="auto" w:fill="8DB3E2"/>
          </w:tcPr>
          <w:p w:rsidR="00DD6D24" w:rsidRPr="00DD6D24" w:rsidRDefault="00DD6D24" w:rsidP="00DD6D24">
            <w:pPr>
              <w:jc w:val="center"/>
              <w:rPr>
                <w:szCs w:val="22"/>
                <w:rtl/>
              </w:rPr>
            </w:pPr>
            <w:r w:rsidRPr="00DD6D24">
              <w:rPr>
                <w:rFonts w:hint="cs"/>
                <w:szCs w:val="22"/>
                <w:rtl/>
              </w:rPr>
              <w:t>انزوای</w:t>
            </w:r>
            <w:r w:rsidRPr="00DD6D24">
              <w:rPr>
                <w:rFonts w:hint="cs"/>
                <w:szCs w:val="22"/>
              </w:rPr>
              <w:t xml:space="preserve"> </w:t>
            </w:r>
            <w:r w:rsidRPr="00DD6D24">
              <w:rPr>
                <w:rFonts w:hint="cs"/>
                <w:szCs w:val="22"/>
                <w:rtl/>
              </w:rPr>
              <w:t>اجتماعی</w:t>
            </w:r>
          </w:p>
        </w:tc>
        <w:tc>
          <w:tcPr>
            <w:tcW w:w="0" w:type="auto"/>
            <w:tcBorders>
              <w:left w:val="nil"/>
            </w:tcBorders>
          </w:tcPr>
          <w:p w:rsidR="00DD6D24" w:rsidRPr="00DD6D24" w:rsidRDefault="00DD6D24" w:rsidP="003A4088">
            <w:pPr>
              <w:rPr>
                <w:szCs w:val="22"/>
                <w:rtl/>
              </w:rPr>
            </w:pPr>
            <w:r w:rsidRPr="00DD6D24">
              <w:rPr>
                <w:rFonts w:ascii="Calibri" w:hAnsi="Calibri" w:cs="Calibri"/>
                <w:szCs w:val="22"/>
                <w:rtl/>
              </w:rPr>
              <w:t>→</w:t>
            </w:r>
            <w:r w:rsidRPr="00DD6D24">
              <w:rPr>
                <w:rFonts w:hint="cs"/>
                <w:szCs w:val="22"/>
                <w:rtl/>
              </w:rPr>
              <w:t xml:space="preserve"> شکست</w:t>
            </w:r>
            <w:r w:rsidRPr="00DD6D24">
              <w:rPr>
                <w:rFonts w:hint="cs"/>
                <w:szCs w:val="22"/>
              </w:rPr>
              <w:t xml:space="preserve"> </w:t>
            </w:r>
            <w:r w:rsidRPr="00DD6D24">
              <w:rPr>
                <w:rFonts w:hint="cs"/>
                <w:szCs w:val="22"/>
                <w:rtl/>
              </w:rPr>
              <w:t>عاطفی</w:t>
            </w:r>
            <w:r w:rsidRPr="00DD6D24">
              <w:rPr>
                <w:rFonts w:ascii="Calibri" w:hAnsi="Calibri" w:cs="Calibri"/>
                <w:szCs w:val="22"/>
                <w:rtl/>
              </w:rPr>
              <w:t>→</w:t>
            </w:r>
            <w:r w:rsidRPr="00DD6D24">
              <w:rPr>
                <w:rFonts w:hint="cs"/>
                <w:szCs w:val="22"/>
                <w:rtl/>
              </w:rPr>
              <w:t xml:space="preserve"> خودکشی</w:t>
            </w:r>
          </w:p>
        </w:tc>
        <w:tc>
          <w:tcPr>
            <w:tcW w:w="0" w:type="auto"/>
          </w:tcPr>
          <w:p w:rsidR="00DD6D24" w:rsidRPr="00DD6D24" w:rsidRDefault="00DD6D24" w:rsidP="003A4088">
            <w:pPr>
              <w:jc w:val="center"/>
              <w:rPr>
                <w:szCs w:val="22"/>
                <w:rtl/>
              </w:rPr>
            </w:pPr>
            <w:r w:rsidRPr="00DD6D24">
              <w:rPr>
                <w:rFonts w:hint="cs"/>
                <w:szCs w:val="22"/>
                <w:rtl/>
              </w:rPr>
              <w:t>16/0</w:t>
            </w:r>
          </w:p>
        </w:tc>
        <w:tc>
          <w:tcPr>
            <w:tcW w:w="0" w:type="auto"/>
          </w:tcPr>
          <w:p w:rsidR="00DD6D24" w:rsidRPr="00DD6D24" w:rsidRDefault="00DD6D24" w:rsidP="003A4088">
            <w:pPr>
              <w:jc w:val="center"/>
              <w:rPr>
                <w:szCs w:val="22"/>
                <w:rtl/>
              </w:rPr>
            </w:pPr>
            <w:r w:rsidRPr="00DD6D24">
              <w:rPr>
                <w:rFonts w:hint="cs"/>
                <w:szCs w:val="22"/>
                <w:rtl/>
              </w:rPr>
              <w:t>غیرمستقیم</w:t>
            </w:r>
          </w:p>
        </w:tc>
        <w:tc>
          <w:tcPr>
            <w:tcW w:w="0" w:type="auto"/>
          </w:tcPr>
          <w:p w:rsidR="00DD6D24" w:rsidRPr="00DD6D24" w:rsidRDefault="00DD6D24" w:rsidP="003A4088">
            <w:pPr>
              <w:jc w:val="center"/>
              <w:rPr>
                <w:szCs w:val="22"/>
                <w:rtl/>
              </w:rPr>
            </w:pPr>
            <w:r w:rsidRPr="00DD6D24">
              <w:rPr>
                <w:rFonts w:hint="cs"/>
                <w:szCs w:val="22"/>
                <w:rtl/>
              </w:rPr>
              <w:t>معنادار</w:t>
            </w:r>
          </w:p>
        </w:tc>
      </w:tr>
    </w:tbl>
    <w:p w:rsidR="00463E5B" w:rsidRDefault="00463E5B" w:rsidP="00463E5B">
      <w:pPr>
        <w:tabs>
          <w:tab w:val="left" w:pos="3592"/>
          <w:tab w:val="left" w:pos="4442"/>
          <w:tab w:val="left" w:pos="4584"/>
          <w:tab w:val="left" w:pos="5293"/>
        </w:tabs>
        <w:rPr>
          <w:sz w:val="24"/>
          <w:rtl/>
          <w:lang w:bidi="fa-IR"/>
        </w:rPr>
      </w:pPr>
    </w:p>
    <w:p w:rsidR="00D85D2C" w:rsidRPr="00D85D2C" w:rsidRDefault="00D85D2C" w:rsidP="00D85D2C">
      <w:pPr>
        <w:pStyle w:val="a"/>
      </w:pPr>
      <w:r w:rsidRPr="00D85D2C">
        <w:rPr>
          <w:rFonts w:hint="cs"/>
          <w:rtl/>
        </w:rPr>
        <w:t>بررسی فرضیه‌های اصلی پژوهش</w:t>
      </w:r>
    </w:p>
    <w:p w:rsidR="00D85D2C" w:rsidRPr="00D85D2C" w:rsidRDefault="00D85D2C" w:rsidP="00D85D2C">
      <w:pPr>
        <w:tabs>
          <w:tab w:val="left" w:pos="3592"/>
          <w:tab w:val="left" w:pos="4442"/>
          <w:tab w:val="left" w:pos="4584"/>
          <w:tab w:val="left" w:pos="5293"/>
        </w:tabs>
        <w:rPr>
          <w:sz w:val="24"/>
          <w:lang w:bidi="fa-IR"/>
        </w:rPr>
      </w:pPr>
      <w:r w:rsidRPr="00D85D2C">
        <w:rPr>
          <w:rFonts w:hint="cs"/>
          <w:b/>
          <w:bCs/>
          <w:sz w:val="24"/>
          <w:rtl/>
        </w:rPr>
        <w:t>فرضیه 1:</w:t>
      </w:r>
      <w:r w:rsidRPr="00D85D2C">
        <w:rPr>
          <w:rFonts w:hint="cs"/>
          <w:sz w:val="24"/>
          <w:rtl/>
        </w:rPr>
        <w:t xml:space="preserve"> احساس تنهایی بر گرایش به خودکشی تأثیر مستقیم دارد.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ضریب</w:t>
      </w:r>
      <w:r w:rsidRPr="00D85D2C">
        <w:rPr>
          <w:rFonts w:hint="cs"/>
          <w:sz w:val="24"/>
          <w:lang w:bidi="fa-IR"/>
        </w:rPr>
        <w:t xml:space="preserve"> </w:t>
      </w:r>
      <w:r w:rsidRPr="00D85D2C">
        <w:rPr>
          <w:rFonts w:hint="cs"/>
          <w:sz w:val="24"/>
          <w:rtl/>
        </w:rPr>
        <w:t>مسیر</w:t>
      </w:r>
      <w:r w:rsidRPr="00D85D2C">
        <w:rPr>
          <w:rFonts w:hint="cs"/>
          <w:sz w:val="24"/>
          <w:rtl/>
          <w:lang w:bidi="fa-IR"/>
        </w:rPr>
        <w:t>:</w:t>
      </w:r>
      <w:r w:rsidRPr="00D85D2C">
        <w:rPr>
          <w:rFonts w:hint="cs"/>
          <w:sz w:val="24"/>
          <w:rtl/>
        </w:rPr>
        <w:t xml:space="preserve"> </w:t>
      </w:r>
      <w:r w:rsidRPr="00D85D2C">
        <w:rPr>
          <w:sz w:val="24"/>
          <w:rtl/>
        </w:rPr>
        <w:t>0</w:t>
      </w:r>
      <w:r w:rsidRPr="00D85D2C">
        <w:rPr>
          <w:rFonts w:cs="Times New Roman" w:hint="cs"/>
          <w:sz w:val="24"/>
          <w:rtl/>
        </w:rPr>
        <w:t>⁄</w:t>
      </w:r>
      <w:r w:rsidRPr="00D85D2C">
        <w:rPr>
          <w:sz w:val="24"/>
          <w:rtl/>
        </w:rPr>
        <w:t>28</w:t>
      </w:r>
      <w:r w:rsidRPr="00D85D2C">
        <w:rPr>
          <w:rFonts w:hint="cs"/>
          <w:sz w:val="24"/>
          <w:rtl/>
        </w:rPr>
        <w:t xml:space="preserve"> و</w:t>
      </w:r>
      <w:r w:rsidRPr="00D85D2C">
        <w:rPr>
          <w:rFonts w:hint="cs"/>
          <w:sz w:val="24"/>
          <w:lang w:bidi="fa-IR"/>
        </w:rPr>
        <w:t xml:space="preserve"> </w:t>
      </w:r>
      <w:r w:rsidRPr="00D85D2C">
        <w:rPr>
          <w:rFonts w:hint="cs"/>
          <w:sz w:val="24"/>
          <w:rtl/>
        </w:rPr>
        <w:t xml:space="preserve">مقدار </w:t>
      </w:r>
      <m:oMath>
        <m:r>
          <w:rPr>
            <w:rFonts w:ascii="Cambria Math" w:hAnsi="Cambria Math"/>
            <w:sz w:val="24"/>
            <w:lang w:bidi="fa-IR"/>
          </w:rPr>
          <m:t>t=</m:t>
        </m:r>
        <m:f>
          <m:fPr>
            <m:type m:val="lin"/>
            <m:ctrlPr>
              <w:rPr>
                <w:rFonts w:ascii="Cambria Math" w:hAnsi="Cambria Math"/>
                <w:i/>
                <w:sz w:val="24"/>
                <w:lang w:bidi="fa-IR"/>
              </w:rPr>
            </m:ctrlPr>
          </m:fPr>
          <m:num>
            <m:r>
              <w:rPr>
                <w:rFonts w:ascii="Cambria Math" w:hAnsi="Cambria Math"/>
                <w:sz w:val="24"/>
                <w:lang w:bidi="fa-IR"/>
              </w:rPr>
              <m:t>4</m:t>
            </m:r>
          </m:num>
          <m:den>
            <m:r>
              <w:rPr>
                <w:rFonts w:ascii="Cambria Math" w:hAnsi="Cambria Math"/>
                <w:sz w:val="24"/>
                <w:lang w:bidi="fa-IR"/>
              </w:rPr>
              <m:t>35</m:t>
            </m:r>
          </m:den>
        </m:f>
      </m:oMath>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این</w:t>
      </w:r>
      <w:r w:rsidRPr="00D85D2C">
        <w:rPr>
          <w:rFonts w:hint="cs"/>
          <w:sz w:val="24"/>
          <w:lang w:bidi="fa-IR"/>
        </w:rPr>
        <w:t xml:space="preserve"> </w:t>
      </w:r>
      <w:r w:rsidRPr="00D85D2C">
        <w:rPr>
          <w:rFonts w:hint="cs"/>
          <w:sz w:val="24"/>
          <w:rtl/>
        </w:rPr>
        <w:t>رابطه</w:t>
      </w:r>
      <w:r w:rsidRPr="00D85D2C">
        <w:rPr>
          <w:rFonts w:hint="cs"/>
          <w:sz w:val="24"/>
          <w:lang w:bidi="fa-IR"/>
        </w:rPr>
        <w:t xml:space="preserve"> </w:t>
      </w:r>
      <w:r w:rsidRPr="00D85D2C">
        <w:rPr>
          <w:rFonts w:hint="cs"/>
          <w:sz w:val="24"/>
          <w:rtl/>
        </w:rPr>
        <w:t>در</w:t>
      </w:r>
      <w:r w:rsidRPr="00D85D2C">
        <w:rPr>
          <w:rFonts w:hint="cs"/>
          <w:sz w:val="24"/>
          <w:lang w:bidi="fa-IR"/>
        </w:rPr>
        <w:t xml:space="preserve"> </w:t>
      </w:r>
      <w:r w:rsidRPr="00D85D2C">
        <w:rPr>
          <w:rFonts w:hint="cs"/>
          <w:sz w:val="24"/>
          <w:rtl/>
        </w:rPr>
        <w:t>سطح</w:t>
      </w:r>
      <w:r w:rsidRPr="00D85D2C">
        <w:rPr>
          <w:rFonts w:hint="cs"/>
          <w:sz w:val="24"/>
          <w:lang w:bidi="fa-IR"/>
        </w:rPr>
        <w:t xml:space="preserve"> </w:t>
      </w:r>
      <w:r w:rsidRPr="00D85D2C">
        <w:rPr>
          <w:rFonts w:hint="cs"/>
          <w:sz w:val="24"/>
          <w:rtl/>
        </w:rPr>
        <w:t>اطمینان</w:t>
      </w:r>
      <w:r w:rsidRPr="00D85D2C">
        <w:rPr>
          <w:rFonts w:hint="cs"/>
          <w:sz w:val="24"/>
          <w:lang w:bidi="fa-IR"/>
        </w:rPr>
        <w:t xml:space="preserve"> %99 </w:t>
      </w:r>
      <w:r w:rsidRPr="00D85D2C">
        <w:rPr>
          <w:rFonts w:hint="cs"/>
          <w:sz w:val="24"/>
          <w:rtl/>
        </w:rPr>
        <w:t>معنادار</w:t>
      </w:r>
      <w:r w:rsidRPr="00D85D2C">
        <w:rPr>
          <w:rFonts w:hint="cs"/>
          <w:sz w:val="24"/>
          <w:lang w:bidi="fa-IR"/>
        </w:rPr>
        <w:t xml:space="preserve"> </w:t>
      </w:r>
      <w:r w:rsidRPr="00D85D2C">
        <w:rPr>
          <w:rFonts w:hint="cs"/>
          <w:sz w:val="24"/>
          <w:rtl/>
        </w:rPr>
        <w:t>می</w:t>
      </w:r>
      <w:r w:rsidRPr="00D85D2C">
        <w:rPr>
          <w:rFonts w:hint="cs"/>
          <w:sz w:val="24"/>
          <w:lang w:bidi="fa-IR"/>
        </w:rPr>
        <w:t>‌</w:t>
      </w:r>
      <w:r w:rsidRPr="00D85D2C">
        <w:rPr>
          <w:rFonts w:hint="cs"/>
          <w:sz w:val="24"/>
          <w:rtl/>
        </w:rPr>
        <w:t>باشد (</w:t>
      </w:r>
      <m:oMath>
        <m:r>
          <w:rPr>
            <w:rFonts w:ascii="Cambria Math" w:hAnsi="Cambria Math"/>
            <w:sz w:val="24"/>
            <w:lang w:bidi="fa-IR"/>
          </w:rPr>
          <m:t>P&lt;</m:t>
        </m:r>
        <m:f>
          <m:fPr>
            <m:type m:val="lin"/>
            <m:ctrlPr>
              <w:rPr>
                <w:rFonts w:ascii="Cambria Math" w:hAnsi="Cambria Math"/>
                <w:i/>
                <w:sz w:val="24"/>
                <w:lang w:bidi="fa-IR"/>
              </w:rPr>
            </m:ctrlPr>
          </m:fPr>
          <m:num>
            <m:r>
              <w:rPr>
                <w:rFonts w:ascii="Cambria Math" w:hAnsi="Cambria Math"/>
                <w:sz w:val="24"/>
                <w:lang w:bidi="fa-IR"/>
              </w:rPr>
              <m:t>0</m:t>
            </m:r>
          </m:num>
          <m:den>
            <m:r>
              <w:rPr>
                <w:rFonts w:ascii="Cambria Math" w:hAnsi="Cambria Math"/>
                <w:sz w:val="24"/>
                <w:lang w:bidi="fa-IR"/>
              </w:rPr>
              <m:t>01</m:t>
            </m:r>
          </m:den>
        </m:f>
      </m:oMath>
      <w:r w:rsidRPr="00D85D2C">
        <w:rPr>
          <w:rFonts w:hint="cs"/>
          <w:sz w:val="24"/>
          <w:rtl/>
        </w:rPr>
        <w:t>).</w:t>
      </w:r>
    </w:p>
    <w:p w:rsidR="00D85D2C" w:rsidRPr="00D85D2C" w:rsidRDefault="00D85D2C" w:rsidP="00D85D2C">
      <w:pPr>
        <w:tabs>
          <w:tab w:val="left" w:pos="3592"/>
          <w:tab w:val="left" w:pos="4442"/>
          <w:tab w:val="left" w:pos="4584"/>
          <w:tab w:val="left" w:pos="5293"/>
        </w:tabs>
        <w:rPr>
          <w:sz w:val="24"/>
          <w:lang w:bidi="fa-IR"/>
        </w:rPr>
      </w:pPr>
      <w:r w:rsidRPr="00D85D2C">
        <w:rPr>
          <w:rFonts w:hint="cs"/>
          <w:b/>
          <w:bCs/>
          <w:sz w:val="24"/>
          <w:rtl/>
        </w:rPr>
        <w:t>فرضیه 2:</w:t>
      </w:r>
      <w:r w:rsidRPr="00D85D2C">
        <w:rPr>
          <w:rFonts w:hint="cs"/>
          <w:sz w:val="24"/>
          <w:rtl/>
        </w:rPr>
        <w:t xml:space="preserve"> انزوای اجتماعی بر گرایش به خودکشی تأثیر مستقیم دارد.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ضریب</w:t>
      </w:r>
      <w:r w:rsidRPr="00D85D2C">
        <w:rPr>
          <w:rFonts w:hint="cs"/>
          <w:sz w:val="24"/>
          <w:lang w:bidi="fa-IR"/>
        </w:rPr>
        <w:t xml:space="preserve"> </w:t>
      </w:r>
      <w:r w:rsidRPr="00D85D2C">
        <w:rPr>
          <w:rFonts w:hint="cs"/>
          <w:sz w:val="24"/>
          <w:rtl/>
        </w:rPr>
        <w:t xml:space="preserve">مسیر: </w:t>
      </w:r>
      <w:r w:rsidRPr="00D85D2C">
        <w:rPr>
          <w:sz w:val="24"/>
          <w:rtl/>
        </w:rPr>
        <w:t>0</w:t>
      </w:r>
      <w:r w:rsidRPr="00D85D2C">
        <w:rPr>
          <w:rFonts w:cs="Times New Roman" w:hint="cs"/>
          <w:sz w:val="24"/>
          <w:rtl/>
        </w:rPr>
        <w:t>⁄</w:t>
      </w:r>
      <w:r w:rsidRPr="00D85D2C">
        <w:rPr>
          <w:sz w:val="24"/>
          <w:rtl/>
        </w:rPr>
        <w:t>32</w:t>
      </w:r>
      <w:r w:rsidRPr="00D85D2C">
        <w:rPr>
          <w:rFonts w:hint="cs"/>
          <w:sz w:val="24"/>
          <w:lang w:bidi="fa-IR"/>
        </w:rPr>
        <w:t xml:space="preserve"> </w:t>
      </w:r>
      <w:r w:rsidRPr="00D85D2C">
        <w:rPr>
          <w:rFonts w:hint="cs"/>
          <w:sz w:val="24"/>
          <w:rtl/>
        </w:rPr>
        <w:t>و</w:t>
      </w:r>
      <w:r w:rsidRPr="00D85D2C">
        <w:rPr>
          <w:rFonts w:hint="cs"/>
          <w:sz w:val="24"/>
          <w:lang w:bidi="fa-IR"/>
        </w:rPr>
        <w:t xml:space="preserve"> </w:t>
      </w:r>
      <w:r w:rsidRPr="00D85D2C">
        <w:rPr>
          <w:rFonts w:hint="cs"/>
          <w:sz w:val="24"/>
          <w:rtl/>
        </w:rPr>
        <w:t>مقدار</w:t>
      </w:r>
      <w:r w:rsidRPr="00D85D2C">
        <w:rPr>
          <w:rFonts w:hint="cs"/>
          <w:sz w:val="24"/>
          <w:lang w:bidi="fa-IR"/>
        </w:rPr>
        <w:t xml:space="preserve"> </w:t>
      </w:r>
      <m:oMath>
        <m:r>
          <w:rPr>
            <w:rFonts w:ascii="Cambria Math" w:hAnsi="Cambria Math"/>
            <w:sz w:val="24"/>
            <w:lang w:bidi="fa-IR"/>
          </w:rPr>
          <m:t>t=</m:t>
        </m:r>
        <m:f>
          <m:fPr>
            <m:type m:val="lin"/>
            <m:ctrlPr>
              <w:rPr>
                <w:rFonts w:ascii="Cambria Math" w:hAnsi="Cambria Math"/>
                <w:i/>
                <w:sz w:val="24"/>
                <w:lang w:bidi="fa-IR"/>
              </w:rPr>
            </m:ctrlPr>
          </m:fPr>
          <m:num>
            <m:r>
              <w:rPr>
                <w:rFonts w:ascii="Cambria Math" w:hAnsi="Cambria Math"/>
                <w:sz w:val="24"/>
                <w:lang w:bidi="fa-IR"/>
              </w:rPr>
              <m:t>5</m:t>
            </m:r>
          </m:num>
          <m:den>
            <m:r>
              <w:rPr>
                <w:rFonts w:ascii="Cambria Math" w:hAnsi="Cambria Math"/>
                <w:sz w:val="24"/>
                <w:lang w:bidi="fa-IR"/>
              </w:rPr>
              <m:t>12</m:t>
            </m:r>
          </m:den>
        </m:f>
      </m:oMath>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این</w:t>
      </w:r>
      <w:r w:rsidRPr="00D85D2C">
        <w:rPr>
          <w:rFonts w:hint="cs"/>
          <w:sz w:val="24"/>
          <w:lang w:bidi="fa-IR"/>
        </w:rPr>
        <w:t xml:space="preserve"> </w:t>
      </w:r>
      <w:r w:rsidRPr="00D85D2C">
        <w:rPr>
          <w:rFonts w:hint="cs"/>
          <w:sz w:val="24"/>
          <w:rtl/>
        </w:rPr>
        <w:t>رابطه</w:t>
      </w:r>
      <w:r w:rsidRPr="00D85D2C">
        <w:rPr>
          <w:rFonts w:hint="cs"/>
          <w:sz w:val="24"/>
          <w:lang w:bidi="fa-IR"/>
        </w:rPr>
        <w:t xml:space="preserve"> </w:t>
      </w:r>
      <w:r w:rsidRPr="00D85D2C">
        <w:rPr>
          <w:rFonts w:hint="cs"/>
          <w:sz w:val="24"/>
          <w:rtl/>
        </w:rPr>
        <w:t>در</w:t>
      </w:r>
      <w:r w:rsidRPr="00D85D2C">
        <w:rPr>
          <w:rFonts w:hint="cs"/>
          <w:sz w:val="24"/>
          <w:lang w:bidi="fa-IR"/>
        </w:rPr>
        <w:t xml:space="preserve"> </w:t>
      </w:r>
      <w:r w:rsidRPr="00D85D2C">
        <w:rPr>
          <w:rFonts w:hint="cs"/>
          <w:sz w:val="24"/>
          <w:rtl/>
        </w:rPr>
        <w:t>سطح</w:t>
      </w:r>
      <w:r w:rsidRPr="00D85D2C">
        <w:rPr>
          <w:rFonts w:hint="cs"/>
          <w:sz w:val="24"/>
          <w:lang w:bidi="fa-IR"/>
        </w:rPr>
        <w:t xml:space="preserve"> </w:t>
      </w:r>
      <w:r w:rsidRPr="00D85D2C">
        <w:rPr>
          <w:rFonts w:hint="cs"/>
          <w:sz w:val="24"/>
          <w:rtl/>
        </w:rPr>
        <w:t>اطمینان</w:t>
      </w:r>
      <w:r w:rsidRPr="00D85D2C">
        <w:rPr>
          <w:rFonts w:hint="cs"/>
          <w:sz w:val="24"/>
          <w:lang w:bidi="fa-IR"/>
        </w:rPr>
        <w:t xml:space="preserve"> %99 </w:t>
      </w:r>
      <w:r w:rsidRPr="00D85D2C">
        <w:rPr>
          <w:rFonts w:hint="cs"/>
          <w:sz w:val="24"/>
          <w:rtl/>
        </w:rPr>
        <w:t>معنادار</w:t>
      </w:r>
      <w:r w:rsidRPr="00D85D2C">
        <w:rPr>
          <w:rFonts w:hint="cs"/>
          <w:sz w:val="24"/>
          <w:lang w:bidi="fa-IR"/>
        </w:rPr>
        <w:t xml:space="preserve"> </w:t>
      </w:r>
      <w:r w:rsidRPr="00D85D2C">
        <w:rPr>
          <w:rFonts w:hint="cs"/>
          <w:sz w:val="24"/>
          <w:rtl/>
        </w:rPr>
        <w:t>می</w:t>
      </w:r>
      <w:r w:rsidRPr="00D85D2C">
        <w:rPr>
          <w:rFonts w:hint="cs"/>
          <w:sz w:val="24"/>
          <w:lang w:bidi="fa-IR"/>
        </w:rPr>
        <w:t>‌</w:t>
      </w:r>
      <w:r w:rsidRPr="00D85D2C">
        <w:rPr>
          <w:rFonts w:hint="cs"/>
          <w:sz w:val="24"/>
          <w:rtl/>
        </w:rPr>
        <w:t>باشد (</w:t>
      </w:r>
      <m:oMath>
        <m:r>
          <w:rPr>
            <w:rFonts w:ascii="Cambria Math" w:hAnsi="Cambria Math"/>
            <w:sz w:val="24"/>
            <w:lang w:bidi="fa-IR"/>
          </w:rPr>
          <m:t>P&lt;</m:t>
        </m:r>
        <m:f>
          <m:fPr>
            <m:type m:val="lin"/>
            <m:ctrlPr>
              <w:rPr>
                <w:rFonts w:ascii="Cambria Math" w:hAnsi="Cambria Math"/>
                <w:i/>
                <w:sz w:val="24"/>
                <w:lang w:bidi="fa-IR"/>
              </w:rPr>
            </m:ctrlPr>
          </m:fPr>
          <m:num>
            <m:r>
              <w:rPr>
                <w:rFonts w:ascii="Cambria Math" w:hAnsi="Cambria Math"/>
                <w:sz w:val="24"/>
                <w:lang w:bidi="fa-IR"/>
              </w:rPr>
              <m:t>0</m:t>
            </m:r>
          </m:num>
          <m:den>
            <m:r>
              <w:rPr>
                <w:rFonts w:ascii="Cambria Math" w:hAnsi="Cambria Math"/>
                <w:sz w:val="24"/>
                <w:lang w:bidi="fa-IR"/>
              </w:rPr>
              <m:t>01</m:t>
            </m:r>
          </m:den>
        </m:f>
      </m:oMath>
      <w:r w:rsidRPr="00D85D2C">
        <w:rPr>
          <w:rFonts w:hint="cs"/>
          <w:sz w:val="24"/>
          <w:rtl/>
        </w:rPr>
        <w:t>).</w:t>
      </w:r>
    </w:p>
    <w:p w:rsidR="00D85D2C" w:rsidRPr="00D85D2C" w:rsidRDefault="00D85D2C" w:rsidP="00D85D2C">
      <w:pPr>
        <w:rPr>
          <w:rtl/>
        </w:rPr>
      </w:pPr>
    </w:p>
    <w:p w:rsidR="00D85D2C" w:rsidRPr="00D85D2C" w:rsidRDefault="00D85D2C" w:rsidP="00D85D2C">
      <w:pPr>
        <w:tabs>
          <w:tab w:val="left" w:pos="3592"/>
          <w:tab w:val="left" w:pos="4442"/>
          <w:tab w:val="left" w:pos="4584"/>
          <w:tab w:val="left" w:pos="5293"/>
        </w:tabs>
        <w:rPr>
          <w:sz w:val="24"/>
          <w:lang w:bidi="fa-IR"/>
        </w:rPr>
      </w:pPr>
      <w:r w:rsidRPr="00D85D2C">
        <w:rPr>
          <w:rFonts w:hint="cs"/>
          <w:b/>
          <w:bCs/>
          <w:sz w:val="24"/>
          <w:rtl/>
        </w:rPr>
        <w:t>فرضیه 3:</w:t>
      </w:r>
      <w:r w:rsidRPr="00D85D2C">
        <w:rPr>
          <w:rFonts w:hint="cs"/>
          <w:sz w:val="24"/>
          <w:rtl/>
        </w:rPr>
        <w:t xml:space="preserve"> شکست عاطفی بر گرایش به خودکشی تأثیر مستقیم دارد.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ضریب</w:t>
      </w:r>
      <w:r w:rsidRPr="00D85D2C">
        <w:rPr>
          <w:rFonts w:hint="cs"/>
          <w:sz w:val="24"/>
          <w:lang w:bidi="fa-IR"/>
        </w:rPr>
        <w:t xml:space="preserve"> </w:t>
      </w:r>
      <w:r w:rsidRPr="00D85D2C">
        <w:rPr>
          <w:rFonts w:hint="cs"/>
          <w:sz w:val="24"/>
          <w:rtl/>
        </w:rPr>
        <w:t xml:space="preserve">مسیر: </w:t>
      </w:r>
      <w:r w:rsidRPr="00D85D2C">
        <w:rPr>
          <w:sz w:val="24"/>
          <w:rtl/>
        </w:rPr>
        <w:t>0</w:t>
      </w:r>
      <w:r w:rsidRPr="00D85D2C">
        <w:rPr>
          <w:rFonts w:cs="Times New Roman" w:hint="cs"/>
          <w:sz w:val="24"/>
          <w:rtl/>
        </w:rPr>
        <w:t>⁄</w:t>
      </w:r>
      <w:r w:rsidRPr="00D85D2C">
        <w:rPr>
          <w:sz w:val="24"/>
          <w:rtl/>
        </w:rPr>
        <w:t>41</w:t>
      </w:r>
      <w:r w:rsidRPr="00D85D2C">
        <w:rPr>
          <w:rFonts w:hint="cs"/>
          <w:sz w:val="24"/>
          <w:lang w:bidi="fa-IR"/>
        </w:rPr>
        <w:t xml:space="preserve"> </w:t>
      </w:r>
      <w:r w:rsidRPr="00D85D2C">
        <w:rPr>
          <w:rFonts w:hint="cs"/>
          <w:sz w:val="24"/>
          <w:rtl/>
        </w:rPr>
        <w:t>و</w:t>
      </w:r>
      <w:r w:rsidRPr="00D85D2C">
        <w:rPr>
          <w:rFonts w:hint="cs"/>
          <w:sz w:val="24"/>
          <w:lang w:bidi="fa-IR"/>
        </w:rPr>
        <w:t xml:space="preserve"> </w:t>
      </w:r>
      <w:r w:rsidRPr="00D85D2C">
        <w:rPr>
          <w:rFonts w:hint="cs"/>
          <w:sz w:val="24"/>
          <w:rtl/>
        </w:rPr>
        <w:t>مقدار</w:t>
      </w:r>
      <w:r w:rsidRPr="00D85D2C">
        <w:rPr>
          <w:rFonts w:hint="cs"/>
          <w:sz w:val="24"/>
          <w:lang w:bidi="fa-IR"/>
        </w:rPr>
        <w:t xml:space="preserve"> </w:t>
      </w:r>
      <m:oMath>
        <m:r>
          <w:rPr>
            <w:rFonts w:ascii="Cambria Math" w:hAnsi="Cambria Math"/>
            <w:sz w:val="24"/>
            <w:lang w:bidi="fa-IR"/>
          </w:rPr>
          <m:t>t=</m:t>
        </m:r>
        <m:f>
          <m:fPr>
            <m:type m:val="lin"/>
            <m:ctrlPr>
              <w:rPr>
                <w:rFonts w:ascii="Cambria Math" w:hAnsi="Cambria Math"/>
                <w:i/>
                <w:sz w:val="24"/>
                <w:lang w:bidi="fa-IR"/>
              </w:rPr>
            </m:ctrlPr>
          </m:fPr>
          <m:num>
            <m:r>
              <w:rPr>
                <w:rFonts w:ascii="Cambria Math" w:hAnsi="Cambria Math"/>
                <w:sz w:val="24"/>
                <w:lang w:bidi="fa-IR"/>
              </w:rPr>
              <m:t>6</m:t>
            </m:r>
          </m:num>
          <m:den>
            <m:r>
              <w:rPr>
                <w:rFonts w:ascii="Cambria Math" w:hAnsi="Cambria Math"/>
                <w:sz w:val="24"/>
                <w:lang w:bidi="fa-IR"/>
              </w:rPr>
              <m:t>87</m:t>
            </m:r>
          </m:den>
        </m:f>
      </m:oMath>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این</w:t>
      </w:r>
      <w:r w:rsidRPr="00D85D2C">
        <w:rPr>
          <w:rFonts w:hint="cs"/>
          <w:sz w:val="24"/>
          <w:lang w:bidi="fa-IR"/>
        </w:rPr>
        <w:t xml:space="preserve"> </w:t>
      </w:r>
      <w:r w:rsidRPr="00D85D2C">
        <w:rPr>
          <w:rFonts w:hint="cs"/>
          <w:sz w:val="24"/>
          <w:rtl/>
        </w:rPr>
        <w:t>رابطه</w:t>
      </w:r>
      <w:r w:rsidRPr="00D85D2C">
        <w:rPr>
          <w:rFonts w:hint="cs"/>
          <w:sz w:val="24"/>
          <w:lang w:bidi="fa-IR"/>
        </w:rPr>
        <w:t xml:space="preserve"> </w:t>
      </w:r>
      <w:r w:rsidRPr="00D85D2C">
        <w:rPr>
          <w:rFonts w:hint="cs"/>
          <w:sz w:val="24"/>
          <w:rtl/>
        </w:rPr>
        <w:t>در</w:t>
      </w:r>
      <w:r w:rsidRPr="00D85D2C">
        <w:rPr>
          <w:rFonts w:hint="cs"/>
          <w:sz w:val="24"/>
          <w:lang w:bidi="fa-IR"/>
        </w:rPr>
        <w:t xml:space="preserve"> </w:t>
      </w:r>
      <w:r w:rsidRPr="00D85D2C">
        <w:rPr>
          <w:rFonts w:hint="cs"/>
          <w:sz w:val="24"/>
          <w:rtl/>
        </w:rPr>
        <w:t>سطح</w:t>
      </w:r>
      <w:r w:rsidRPr="00D85D2C">
        <w:rPr>
          <w:rFonts w:hint="cs"/>
          <w:sz w:val="24"/>
          <w:lang w:bidi="fa-IR"/>
        </w:rPr>
        <w:t xml:space="preserve"> </w:t>
      </w:r>
      <w:r w:rsidRPr="00D85D2C">
        <w:rPr>
          <w:rFonts w:hint="cs"/>
          <w:sz w:val="24"/>
          <w:rtl/>
        </w:rPr>
        <w:t>اطمینان</w:t>
      </w:r>
      <w:r w:rsidRPr="00D85D2C">
        <w:rPr>
          <w:rFonts w:hint="cs"/>
          <w:sz w:val="24"/>
          <w:lang w:bidi="fa-IR"/>
        </w:rPr>
        <w:t xml:space="preserve"> %99 </w:t>
      </w:r>
      <w:r w:rsidRPr="00D85D2C">
        <w:rPr>
          <w:rFonts w:hint="cs"/>
          <w:sz w:val="24"/>
          <w:rtl/>
        </w:rPr>
        <w:t>معنادار</w:t>
      </w:r>
      <w:r w:rsidRPr="00D85D2C">
        <w:rPr>
          <w:rFonts w:hint="cs"/>
          <w:sz w:val="24"/>
          <w:lang w:bidi="fa-IR"/>
        </w:rPr>
        <w:t xml:space="preserve"> </w:t>
      </w:r>
      <w:r w:rsidRPr="00D85D2C">
        <w:rPr>
          <w:rFonts w:hint="cs"/>
          <w:sz w:val="24"/>
          <w:rtl/>
        </w:rPr>
        <w:t>می</w:t>
      </w:r>
      <w:r w:rsidRPr="00D85D2C">
        <w:rPr>
          <w:rFonts w:hint="cs"/>
          <w:sz w:val="24"/>
          <w:lang w:bidi="fa-IR"/>
        </w:rPr>
        <w:t>‌</w:t>
      </w:r>
      <w:r w:rsidRPr="00D85D2C">
        <w:rPr>
          <w:rFonts w:hint="cs"/>
          <w:sz w:val="24"/>
          <w:rtl/>
        </w:rPr>
        <w:t>باشد (</w:t>
      </w:r>
      <m:oMath>
        <m:r>
          <w:rPr>
            <w:rFonts w:ascii="Cambria Math" w:hAnsi="Cambria Math"/>
            <w:sz w:val="24"/>
            <w:lang w:bidi="fa-IR"/>
          </w:rPr>
          <m:t>P&lt;</m:t>
        </m:r>
        <m:f>
          <m:fPr>
            <m:type m:val="lin"/>
            <m:ctrlPr>
              <w:rPr>
                <w:rFonts w:ascii="Cambria Math" w:hAnsi="Cambria Math"/>
                <w:i/>
                <w:sz w:val="24"/>
                <w:lang w:bidi="fa-IR"/>
              </w:rPr>
            </m:ctrlPr>
          </m:fPr>
          <m:num>
            <m:r>
              <w:rPr>
                <w:rFonts w:ascii="Cambria Math" w:hAnsi="Cambria Math"/>
                <w:sz w:val="24"/>
                <w:lang w:bidi="fa-IR"/>
              </w:rPr>
              <m:t>0</m:t>
            </m:r>
          </m:num>
          <m:den>
            <m:r>
              <w:rPr>
                <w:rFonts w:ascii="Cambria Math" w:hAnsi="Cambria Math"/>
                <w:sz w:val="24"/>
                <w:lang w:bidi="fa-IR"/>
              </w:rPr>
              <m:t>01</m:t>
            </m:r>
          </m:den>
        </m:f>
      </m:oMath>
      <w:r w:rsidRPr="00D85D2C">
        <w:rPr>
          <w:rFonts w:hint="cs"/>
          <w:sz w:val="24"/>
          <w:rtl/>
        </w:rPr>
        <w:t>).</w:t>
      </w:r>
    </w:p>
    <w:p w:rsidR="00D85D2C" w:rsidRDefault="00D85D2C" w:rsidP="00D85D2C">
      <w:pPr>
        <w:rPr>
          <w:rtl/>
          <w:lang w:bidi="fa-IR"/>
        </w:rPr>
      </w:pPr>
    </w:p>
    <w:p w:rsidR="00D85D2C" w:rsidRPr="00D85D2C" w:rsidRDefault="00D85D2C" w:rsidP="00D85D2C">
      <w:pPr>
        <w:pStyle w:val="a"/>
      </w:pPr>
      <w:r>
        <w:rPr>
          <w:rFonts w:hint="cs"/>
          <w:rtl/>
        </w:rPr>
        <w:t>ب</w:t>
      </w:r>
      <w:r w:rsidRPr="00D85D2C">
        <w:rPr>
          <w:rFonts w:hint="cs"/>
          <w:rtl/>
        </w:rPr>
        <w:t>ررسی</w:t>
      </w:r>
      <w:r w:rsidRPr="00D85D2C">
        <w:rPr>
          <w:rFonts w:hint="cs"/>
        </w:rPr>
        <w:t xml:space="preserve"> </w:t>
      </w:r>
      <w:r w:rsidRPr="00D85D2C">
        <w:rPr>
          <w:rFonts w:hint="cs"/>
          <w:rtl/>
        </w:rPr>
        <w:t>نقش</w:t>
      </w:r>
      <w:r w:rsidRPr="00D85D2C">
        <w:rPr>
          <w:rFonts w:hint="cs"/>
        </w:rPr>
        <w:t xml:space="preserve"> </w:t>
      </w:r>
      <w:r w:rsidRPr="00D85D2C">
        <w:rPr>
          <w:rFonts w:hint="cs"/>
          <w:rtl/>
        </w:rPr>
        <w:t>واسطه</w:t>
      </w:r>
      <w:r w:rsidRPr="00D85D2C">
        <w:rPr>
          <w:rFonts w:hint="cs"/>
        </w:rPr>
        <w:t>‌</w:t>
      </w:r>
      <w:r w:rsidRPr="00D85D2C">
        <w:rPr>
          <w:rFonts w:hint="cs"/>
          <w:rtl/>
        </w:rPr>
        <w:t>ای</w:t>
      </w:r>
      <w:r w:rsidRPr="00D85D2C">
        <w:rPr>
          <w:rFonts w:hint="cs"/>
        </w:rPr>
        <w:t xml:space="preserve"> </w:t>
      </w:r>
      <w:r w:rsidRPr="00D85D2C">
        <w:rPr>
          <w:rFonts w:hint="cs"/>
          <w:rtl/>
        </w:rPr>
        <w:t>شکست</w:t>
      </w:r>
      <w:r w:rsidRPr="00D85D2C">
        <w:rPr>
          <w:rFonts w:hint="cs"/>
        </w:rPr>
        <w:t xml:space="preserve"> </w:t>
      </w:r>
      <w:r w:rsidRPr="00D85D2C">
        <w:rPr>
          <w:rFonts w:hint="cs"/>
          <w:rtl/>
        </w:rPr>
        <w:t>عاطفی</w:t>
      </w:r>
    </w:p>
    <w:p w:rsidR="00D85D2C" w:rsidRPr="00D85D2C" w:rsidRDefault="00D85D2C" w:rsidP="00D85D2C">
      <w:pPr>
        <w:tabs>
          <w:tab w:val="left" w:pos="3592"/>
          <w:tab w:val="left" w:pos="4442"/>
          <w:tab w:val="left" w:pos="4584"/>
          <w:tab w:val="left" w:pos="5293"/>
        </w:tabs>
        <w:rPr>
          <w:sz w:val="24"/>
          <w:lang w:bidi="fa-IR"/>
        </w:rPr>
      </w:pPr>
      <w:r w:rsidRPr="00D85D2C">
        <w:rPr>
          <w:rFonts w:hint="cs"/>
          <w:b/>
          <w:bCs/>
          <w:sz w:val="24"/>
          <w:rtl/>
        </w:rPr>
        <w:t>فرضیه 4</w:t>
      </w:r>
      <w:r w:rsidRPr="00D85D2C">
        <w:rPr>
          <w:rFonts w:hint="cs"/>
          <w:sz w:val="24"/>
          <w:rtl/>
        </w:rPr>
        <w:t>: شکست عاطفی در رابطه بین احساس تنهایی و گرایش به خودکشی نقش واسطه‌ای دارد.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ضریب</w:t>
      </w:r>
      <w:r w:rsidRPr="00D85D2C">
        <w:rPr>
          <w:rFonts w:hint="cs"/>
          <w:sz w:val="24"/>
          <w:lang w:bidi="fa-IR"/>
        </w:rPr>
        <w:t xml:space="preserve"> </w:t>
      </w:r>
      <w:r w:rsidRPr="00D85D2C">
        <w:rPr>
          <w:rFonts w:hint="cs"/>
          <w:sz w:val="24"/>
          <w:rtl/>
        </w:rPr>
        <w:t>مسیر</w:t>
      </w:r>
      <w:r w:rsidRPr="00D85D2C">
        <w:rPr>
          <w:rFonts w:hint="cs"/>
          <w:sz w:val="24"/>
          <w:lang w:bidi="fa-IR"/>
        </w:rPr>
        <w:t xml:space="preserve"> </w:t>
      </w:r>
      <w:r w:rsidRPr="00D85D2C">
        <w:rPr>
          <w:rFonts w:hint="cs"/>
          <w:sz w:val="24"/>
          <w:rtl/>
        </w:rPr>
        <w:t xml:space="preserve">غیرمستقیم: </w:t>
      </w:r>
      <w:r w:rsidRPr="00D85D2C">
        <w:rPr>
          <w:sz w:val="24"/>
          <w:rtl/>
        </w:rPr>
        <w:t>0</w:t>
      </w:r>
      <w:r w:rsidRPr="00D85D2C">
        <w:rPr>
          <w:rFonts w:cs="Times New Roman" w:hint="cs"/>
          <w:sz w:val="24"/>
          <w:rtl/>
        </w:rPr>
        <w:t>⁄</w:t>
      </w:r>
      <w:r w:rsidRPr="00D85D2C">
        <w:rPr>
          <w:sz w:val="24"/>
          <w:rtl/>
        </w:rPr>
        <w:t>14</w:t>
      </w:r>
      <w:r w:rsidRPr="00D85D2C">
        <w:rPr>
          <w:rFonts w:hint="cs"/>
          <w:sz w:val="24"/>
          <w:rtl/>
        </w:rPr>
        <w:t xml:space="preserve"> و</w:t>
      </w:r>
      <w:r w:rsidRPr="00D85D2C">
        <w:rPr>
          <w:rFonts w:hint="cs"/>
          <w:sz w:val="24"/>
          <w:lang w:bidi="fa-IR"/>
        </w:rPr>
        <w:t xml:space="preserve"> </w:t>
      </w:r>
      <w:r w:rsidRPr="00D85D2C">
        <w:rPr>
          <w:rFonts w:hint="cs"/>
          <w:sz w:val="24"/>
          <w:rtl/>
        </w:rPr>
        <w:t xml:space="preserve">مقدار </w:t>
      </w:r>
      <m:oMath>
        <m:r>
          <w:rPr>
            <w:rFonts w:ascii="Cambria Math" w:hAnsi="Cambria Math"/>
            <w:sz w:val="24"/>
            <w:lang w:bidi="fa-IR"/>
          </w:rPr>
          <m:t>t=</m:t>
        </m:r>
        <m:f>
          <m:fPr>
            <m:type m:val="lin"/>
            <m:ctrlPr>
              <w:rPr>
                <w:rFonts w:ascii="Cambria Math" w:hAnsi="Cambria Math"/>
                <w:i/>
                <w:sz w:val="24"/>
                <w:lang w:bidi="fa-IR"/>
              </w:rPr>
            </m:ctrlPr>
          </m:fPr>
          <m:num>
            <m:r>
              <w:rPr>
                <w:rFonts w:ascii="Cambria Math" w:hAnsi="Cambria Math"/>
                <w:sz w:val="24"/>
                <w:lang w:bidi="fa-IR"/>
              </w:rPr>
              <m:t>3</m:t>
            </m:r>
          </m:num>
          <m:den>
            <m:r>
              <w:rPr>
                <w:rFonts w:ascii="Cambria Math" w:hAnsi="Cambria Math"/>
                <w:sz w:val="24"/>
                <w:lang w:bidi="fa-IR"/>
              </w:rPr>
              <m:t>25</m:t>
            </m:r>
          </m:den>
        </m:f>
      </m:oMath>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این</w:t>
      </w:r>
      <w:r w:rsidRPr="00D85D2C">
        <w:rPr>
          <w:rFonts w:hint="cs"/>
          <w:sz w:val="24"/>
          <w:lang w:bidi="fa-IR"/>
        </w:rPr>
        <w:t xml:space="preserve"> </w:t>
      </w:r>
      <w:r w:rsidRPr="00D85D2C">
        <w:rPr>
          <w:rFonts w:hint="cs"/>
          <w:sz w:val="24"/>
          <w:rtl/>
        </w:rPr>
        <w:t>نقش</w:t>
      </w:r>
      <w:r w:rsidRPr="00D85D2C">
        <w:rPr>
          <w:rFonts w:hint="cs"/>
          <w:sz w:val="24"/>
          <w:lang w:bidi="fa-IR"/>
        </w:rPr>
        <w:t xml:space="preserve"> </w:t>
      </w:r>
      <w:r w:rsidRPr="00D85D2C">
        <w:rPr>
          <w:rFonts w:hint="cs"/>
          <w:sz w:val="24"/>
          <w:rtl/>
        </w:rPr>
        <w:t>واسطه</w:t>
      </w:r>
      <w:r w:rsidRPr="00D85D2C">
        <w:rPr>
          <w:rFonts w:hint="cs"/>
          <w:sz w:val="24"/>
          <w:lang w:bidi="fa-IR"/>
        </w:rPr>
        <w:t>‌</w:t>
      </w:r>
      <w:r w:rsidRPr="00D85D2C">
        <w:rPr>
          <w:rFonts w:hint="cs"/>
          <w:sz w:val="24"/>
          <w:rtl/>
        </w:rPr>
        <w:t>ای</w:t>
      </w:r>
      <w:r w:rsidRPr="00D85D2C">
        <w:rPr>
          <w:rFonts w:hint="cs"/>
          <w:sz w:val="24"/>
          <w:lang w:bidi="fa-IR"/>
        </w:rPr>
        <w:t xml:space="preserve"> </w:t>
      </w:r>
      <w:r w:rsidRPr="00D85D2C">
        <w:rPr>
          <w:rFonts w:hint="cs"/>
          <w:sz w:val="24"/>
          <w:rtl/>
        </w:rPr>
        <w:t>در</w:t>
      </w:r>
      <w:r w:rsidRPr="00D85D2C">
        <w:rPr>
          <w:rFonts w:hint="cs"/>
          <w:sz w:val="24"/>
          <w:lang w:bidi="fa-IR"/>
        </w:rPr>
        <w:t xml:space="preserve"> </w:t>
      </w:r>
      <w:r w:rsidRPr="00D85D2C">
        <w:rPr>
          <w:rFonts w:hint="cs"/>
          <w:sz w:val="24"/>
          <w:rtl/>
        </w:rPr>
        <w:t>سطح</w:t>
      </w:r>
      <w:r w:rsidRPr="00D85D2C">
        <w:rPr>
          <w:rFonts w:hint="cs"/>
          <w:sz w:val="24"/>
          <w:lang w:bidi="fa-IR"/>
        </w:rPr>
        <w:t xml:space="preserve"> </w:t>
      </w:r>
      <w:r w:rsidRPr="00D85D2C">
        <w:rPr>
          <w:rFonts w:hint="cs"/>
          <w:sz w:val="24"/>
          <w:rtl/>
        </w:rPr>
        <w:t>اطمینان</w:t>
      </w:r>
      <w:r w:rsidRPr="00D85D2C">
        <w:rPr>
          <w:rFonts w:hint="cs"/>
          <w:sz w:val="24"/>
          <w:lang w:bidi="fa-IR"/>
        </w:rPr>
        <w:t xml:space="preserve"> %99 </w:t>
      </w:r>
      <w:r w:rsidRPr="00D85D2C">
        <w:rPr>
          <w:rFonts w:hint="cs"/>
          <w:sz w:val="24"/>
          <w:rtl/>
        </w:rPr>
        <w:t>معنادار</w:t>
      </w:r>
      <w:r w:rsidRPr="00D85D2C">
        <w:rPr>
          <w:rFonts w:hint="cs"/>
          <w:sz w:val="24"/>
          <w:lang w:bidi="fa-IR"/>
        </w:rPr>
        <w:t xml:space="preserve"> </w:t>
      </w:r>
      <w:r w:rsidRPr="00D85D2C">
        <w:rPr>
          <w:rFonts w:hint="cs"/>
          <w:sz w:val="24"/>
          <w:rtl/>
        </w:rPr>
        <w:t>می</w:t>
      </w:r>
      <w:r w:rsidRPr="00D85D2C">
        <w:rPr>
          <w:rFonts w:hint="cs"/>
          <w:sz w:val="24"/>
          <w:lang w:bidi="fa-IR"/>
        </w:rPr>
        <w:t>‌</w:t>
      </w:r>
      <w:r w:rsidRPr="00D85D2C">
        <w:rPr>
          <w:rFonts w:hint="cs"/>
          <w:sz w:val="24"/>
          <w:rtl/>
        </w:rPr>
        <w:t>باشد (</w:t>
      </w:r>
      <m:oMath>
        <m:r>
          <w:rPr>
            <w:rFonts w:ascii="Cambria Math" w:hAnsi="Cambria Math"/>
            <w:sz w:val="24"/>
            <w:lang w:bidi="fa-IR"/>
          </w:rPr>
          <m:t>P&lt;</m:t>
        </m:r>
        <m:f>
          <m:fPr>
            <m:type m:val="lin"/>
            <m:ctrlPr>
              <w:rPr>
                <w:rFonts w:ascii="Cambria Math" w:hAnsi="Cambria Math"/>
                <w:i/>
                <w:sz w:val="24"/>
                <w:lang w:bidi="fa-IR"/>
              </w:rPr>
            </m:ctrlPr>
          </m:fPr>
          <m:num>
            <m:r>
              <w:rPr>
                <w:rFonts w:ascii="Cambria Math" w:hAnsi="Cambria Math"/>
                <w:sz w:val="24"/>
                <w:lang w:bidi="fa-IR"/>
              </w:rPr>
              <m:t>0</m:t>
            </m:r>
          </m:num>
          <m:den>
            <m:r>
              <w:rPr>
                <w:rFonts w:ascii="Cambria Math" w:hAnsi="Cambria Math"/>
                <w:sz w:val="24"/>
                <w:lang w:bidi="fa-IR"/>
              </w:rPr>
              <m:t>01</m:t>
            </m:r>
          </m:den>
        </m:f>
      </m:oMath>
      <w:r w:rsidRPr="00D85D2C">
        <w:rPr>
          <w:rFonts w:hint="cs"/>
          <w:sz w:val="24"/>
          <w:rtl/>
        </w:rPr>
        <w:t>).</w:t>
      </w:r>
    </w:p>
    <w:p w:rsidR="00D85D2C" w:rsidRPr="00D85D2C" w:rsidRDefault="00D85D2C" w:rsidP="00D85D2C">
      <w:pPr>
        <w:tabs>
          <w:tab w:val="left" w:pos="3592"/>
          <w:tab w:val="left" w:pos="4442"/>
          <w:tab w:val="left" w:pos="4584"/>
          <w:tab w:val="left" w:pos="5293"/>
        </w:tabs>
        <w:rPr>
          <w:sz w:val="24"/>
          <w:lang w:bidi="fa-IR"/>
        </w:rPr>
      </w:pPr>
      <w:r w:rsidRPr="00D85D2C">
        <w:rPr>
          <w:rFonts w:hint="cs"/>
          <w:b/>
          <w:bCs/>
          <w:sz w:val="24"/>
          <w:rtl/>
        </w:rPr>
        <w:t>فرضیه 5:</w:t>
      </w:r>
      <w:r w:rsidRPr="00D85D2C">
        <w:rPr>
          <w:rFonts w:hint="cs"/>
          <w:sz w:val="24"/>
          <w:rtl/>
        </w:rPr>
        <w:t xml:space="preserve"> شکست عاطفی در رابطه بین انزوای اجتماعی و گرایش به خودکشی نقش واسطه‌ای دارد.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ضریب</w:t>
      </w:r>
      <w:r w:rsidRPr="00D85D2C">
        <w:rPr>
          <w:rFonts w:hint="cs"/>
          <w:sz w:val="24"/>
          <w:lang w:bidi="fa-IR"/>
        </w:rPr>
        <w:t xml:space="preserve"> </w:t>
      </w:r>
      <w:r w:rsidRPr="00D85D2C">
        <w:rPr>
          <w:rFonts w:hint="cs"/>
          <w:sz w:val="24"/>
          <w:rtl/>
        </w:rPr>
        <w:t>مسیر</w:t>
      </w:r>
      <w:r w:rsidRPr="00D85D2C">
        <w:rPr>
          <w:rFonts w:hint="cs"/>
          <w:sz w:val="24"/>
          <w:lang w:bidi="fa-IR"/>
        </w:rPr>
        <w:t xml:space="preserve"> </w:t>
      </w:r>
      <w:r w:rsidRPr="00D85D2C">
        <w:rPr>
          <w:rFonts w:hint="cs"/>
          <w:sz w:val="24"/>
          <w:rtl/>
        </w:rPr>
        <w:t xml:space="preserve">غیرمستقیم: </w:t>
      </w:r>
      <w:r w:rsidRPr="00D85D2C">
        <w:rPr>
          <w:sz w:val="24"/>
          <w:rtl/>
        </w:rPr>
        <w:t>0</w:t>
      </w:r>
      <w:r w:rsidRPr="00D85D2C">
        <w:rPr>
          <w:rFonts w:cs="Times New Roman" w:hint="cs"/>
          <w:sz w:val="24"/>
          <w:rtl/>
        </w:rPr>
        <w:t>⁄</w:t>
      </w:r>
      <w:r w:rsidRPr="00D85D2C">
        <w:rPr>
          <w:sz w:val="24"/>
          <w:rtl/>
        </w:rPr>
        <w:t>16</w:t>
      </w:r>
      <w:r w:rsidRPr="00D85D2C">
        <w:rPr>
          <w:rFonts w:hint="cs"/>
          <w:sz w:val="24"/>
          <w:rtl/>
        </w:rPr>
        <w:t xml:space="preserve"> و</w:t>
      </w:r>
      <w:r w:rsidRPr="00D85D2C">
        <w:rPr>
          <w:rFonts w:hint="cs"/>
          <w:sz w:val="24"/>
          <w:lang w:bidi="fa-IR"/>
        </w:rPr>
        <w:t xml:space="preserve"> </w:t>
      </w:r>
      <w:r w:rsidRPr="00D85D2C">
        <w:rPr>
          <w:rFonts w:hint="cs"/>
          <w:sz w:val="24"/>
          <w:rtl/>
        </w:rPr>
        <w:t xml:space="preserve">مقدار </w:t>
      </w:r>
      <m:oMath>
        <m:r>
          <w:rPr>
            <w:rFonts w:ascii="Cambria Math" w:hAnsi="Cambria Math"/>
            <w:sz w:val="24"/>
            <w:lang w:bidi="fa-IR"/>
          </w:rPr>
          <m:t>t=</m:t>
        </m:r>
        <m:f>
          <m:fPr>
            <m:type m:val="lin"/>
            <m:ctrlPr>
              <w:rPr>
                <w:rFonts w:ascii="Cambria Math" w:hAnsi="Cambria Math"/>
                <w:i/>
                <w:sz w:val="24"/>
                <w:lang w:bidi="fa-IR"/>
              </w:rPr>
            </m:ctrlPr>
          </m:fPr>
          <m:num>
            <m:r>
              <w:rPr>
                <w:rFonts w:ascii="Cambria Math" w:hAnsi="Cambria Math"/>
                <w:sz w:val="24"/>
                <w:lang w:bidi="fa-IR"/>
              </w:rPr>
              <m:t>3</m:t>
            </m:r>
          </m:num>
          <m:den>
            <m:r>
              <w:rPr>
                <w:rFonts w:ascii="Cambria Math" w:hAnsi="Cambria Math"/>
                <w:sz w:val="24"/>
                <w:lang w:bidi="fa-IR"/>
              </w:rPr>
              <m:t>68</m:t>
            </m:r>
          </m:den>
        </m:f>
      </m:oMath>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rPr>
        <w:t>این</w:t>
      </w:r>
      <w:r w:rsidRPr="00D85D2C">
        <w:rPr>
          <w:rFonts w:hint="cs"/>
          <w:sz w:val="24"/>
          <w:lang w:bidi="fa-IR"/>
        </w:rPr>
        <w:t xml:space="preserve"> </w:t>
      </w:r>
      <w:r w:rsidRPr="00D85D2C">
        <w:rPr>
          <w:rFonts w:hint="cs"/>
          <w:sz w:val="24"/>
          <w:rtl/>
        </w:rPr>
        <w:t>نقش</w:t>
      </w:r>
      <w:r w:rsidRPr="00D85D2C">
        <w:rPr>
          <w:rFonts w:hint="cs"/>
          <w:sz w:val="24"/>
          <w:lang w:bidi="fa-IR"/>
        </w:rPr>
        <w:t xml:space="preserve"> </w:t>
      </w:r>
      <w:r w:rsidRPr="00D85D2C">
        <w:rPr>
          <w:rFonts w:hint="cs"/>
          <w:sz w:val="24"/>
          <w:rtl/>
        </w:rPr>
        <w:t>واسطه</w:t>
      </w:r>
      <w:r w:rsidRPr="00D85D2C">
        <w:rPr>
          <w:rFonts w:hint="cs"/>
          <w:sz w:val="24"/>
          <w:lang w:bidi="fa-IR"/>
        </w:rPr>
        <w:t>‌</w:t>
      </w:r>
      <w:r w:rsidRPr="00D85D2C">
        <w:rPr>
          <w:rFonts w:hint="cs"/>
          <w:sz w:val="24"/>
          <w:rtl/>
        </w:rPr>
        <w:t>ای</w:t>
      </w:r>
      <w:r w:rsidRPr="00D85D2C">
        <w:rPr>
          <w:rFonts w:hint="cs"/>
          <w:sz w:val="24"/>
          <w:lang w:bidi="fa-IR"/>
        </w:rPr>
        <w:t xml:space="preserve"> </w:t>
      </w:r>
      <w:r w:rsidRPr="00D85D2C">
        <w:rPr>
          <w:rFonts w:hint="cs"/>
          <w:sz w:val="24"/>
          <w:rtl/>
        </w:rPr>
        <w:t>در</w:t>
      </w:r>
      <w:r w:rsidRPr="00D85D2C">
        <w:rPr>
          <w:rFonts w:hint="cs"/>
          <w:sz w:val="24"/>
          <w:lang w:bidi="fa-IR"/>
        </w:rPr>
        <w:t xml:space="preserve"> </w:t>
      </w:r>
      <w:r w:rsidRPr="00D85D2C">
        <w:rPr>
          <w:rFonts w:hint="cs"/>
          <w:sz w:val="24"/>
          <w:rtl/>
        </w:rPr>
        <w:t>سطح</w:t>
      </w:r>
      <w:r w:rsidRPr="00D85D2C">
        <w:rPr>
          <w:rFonts w:hint="cs"/>
          <w:sz w:val="24"/>
          <w:lang w:bidi="fa-IR"/>
        </w:rPr>
        <w:t xml:space="preserve"> </w:t>
      </w:r>
      <w:r w:rsidRPr="00D85D2C">
        <w:rPr>
          <w:rFonts w:hint="cs"/>
          <w:sz w:val="24"/>
          <w:rtl/>
        </w:rPr>
        <w:t>اطمینان</w:t>
      </w:r>
      <w:r w:rsidRPr="00D85D2C">
        <w:rPr>
          <w:rFonts w:hint="cs"/>
          <w:sz w:val="24"/>
          <w:lang w:bidi="fa-IR"/>
        </w:rPr>
        <w:t xml:space="preserve"> %99 </w:t>
      </w:r>
      <w:r w:rsidRPr="00D85D2C">
        <w:rPr>
          <w:rFonts w:hint="cs"/>
          <w:sz w:val="24"/>
          <w:rtl/>
        </w:rPr>
        <w:t>معنادار</w:t>
      </w:r>
      <w:r w:rsidRPr="00D85D2C">
        <w:rPr>
          <w:rFonts w:hint="cs"/>
          <w:sz w:val="24"/>
          <w:lang w:bidi="fa-IR"/>
        </w:rPr>
        <w:t xml:space="preserve"> </w:t>
      </w:r>
      <w:r w:rsidRPr="00D85D2C">
        <w:rPr>
          <w:rFonts w:hint="cs"/>
          <w:sz w:val="24"/>
          <w:rtl/>
        </w:rPr>
        <w:t>می</w:t>
      </w:r>
      <w:r w:rsidRPr="00D85D2C">
        <w:rPr>
          <w:rFonts w:hint="cs"/>
          <w:sz w:val="24"/>
          <w:lang w:bidi="fa-IR"/>
        </w:rPr>
        <w:t>‌</w:t>
      </w:r>
      <w:r w:rsidRPr="00D85D2C">
        <w:rPr>
          <w:rFonts w:hint="cs"/>
          <w:sz w:val="24"/>
          <w:rtl/>
        </w:rPr>
        <w:t>باشد (</w:t>
      </w:r>
      <m:oMath>
        <m:r>
          <w:rPr>
            <w:rFonts w:ascii="Cambria Math" w:hAnsi="Cambria Math"/>
            <w:sz w:val="24"/>
            <w:lang w:bidi="fa-IR"/>
          </w:rPr>
          <m:t>P&lt;</m:t>
        </m:r>
        <m:f>
          <m:fPr>
            <m:type m:val="lin"/>
            <m:ctrlPr>
              <w:rPr>
                <w:rFonts w:ascii="Cambria Math" w:hAnsi="Cambria Math"/>
                <w:i/>
                <w:sz w:val="24"/>
                <w:lang w:bidi="fa-IR"/>
              </w:rPr>
            </m:ctrlPr>
          </m:fPr>
          <m:num>
            <m:r>
              <w:rPr>
                <w:rFonts w:ascii="Cambria Math" w:hAnsi="Cambria Math"/>
                <w:sz w:val="24"/>
                <w:lang w:bidi="fa-IR"/>
              </w:rPr>
              <m:t>0</m:t>
            </m:r>
          </m:num>
          <m:den>
            <m:r>
              <w:rPr>
                <w:rFonts w:ascii="Cambria Math" w:hAnsi="Cambria Math"/>
                <w:sz w:val="24"/>
                <w:lang w:bidi="fa-IR"/>
              </w:rPr>
              <m:t>01</m:t>
            </m:r>
          </m:den>
        </m:f>
      </m:oMath>
      <w:r w:rsidRPr="00D85D2C">
        <w:rPr>
          <w:rFonts w:hint="cs"/>
          <w:sz w:val="24"/>
          <w:rtl/>
        </w:rPr>
        <w:t>).</w:t>
      </w:r>
    </w:p>
    <w:p w:rsidR="00D85D2C" w:rsidRDefault="00D85D2C" w:rsidP="00D85D2C">
      <w:pPr>
        <w:tabs>
          <w:tab w:val="left" w:pos="3592"/>
          <w:tab w:val="left" w:pos="4442"/>
          <w:tab w:val="left" w:pos="4584"/>
          <w:tab w:val="left" w:pos="5293"/>
        </w:tabs>
        <w:rPr>
          <w:sz w:val="24"/>
          <w:rtl/>
          <w:lang w:bidi="fa-IR"/>
        </w:rPr>
      </w:pPr>
    </w:p>
    <w:p w:rsidR="00D85D2C" w:rsidRPr="00D85D2C" w:rsidRDefault="00D85D2C" w:rsidP="00D85D2C">
      <w:pPr>
        <w:pStyle w:val="a"/>
      </w:pPr>
      <w:r w:rsidRPr="00D85D2C">
        <w:rPr>
          <w:rFonts w:hint="cs"/>
          <w:rtl/>
        </w:rPr>
        <w:t>شاخص</w:t>
      </w:r>
      <w:r w:rsidRPr="00D85D2C">
        <w:rPr>
          <w:rFonts w:hint="cs"/>
        </w:rPr>
        <w:t>‌</w:t>
      </w:r>
      <w:r w:rsidRPr="00D85D2C">
        <w:rPr>
          <w:rFonts w:hint="cs"/>
          <w:rtl/>
        </w:rPr>
        <w:t>های</w:t>
      </w:r>
      <w:r w:rsidRPr="00D85D2C">
        <w:rPr>
          <w:rFonts w:hint="cs"/>
        </w:rPr>
        <w:t xml:space="preserve"> </w:t>
      </w:r>
      <w:r w:rsidRPr="00D85D2C">
        <w:rPr>
          <w:rFonts w:hint="cs"/>
          <w:rtl/>
        </w:rPr>
        <w:t>برازش</w:t>
      </w:r>
      <w:r w:rsidRPr="00D85D2C">
        <w:rPr>
          <w:rFonts w:hint="cs"/>
        </w:rPr>
        <w:t xml:space="preserve"> </w:t>
      </w:r>
      <w:r w:rsidRPr="00D85D2C">
        <w:rPr>
          <w:rFonts w:hint="cs"/>
          <w:rtl/>
        </w:rPr>
        <w:t>مدل</w:t>
      </w:r>
    </w:p>
    <w:p w:rsidR="00D85D2C" w:rsidRPr="00D85D2C" w:rsidRDefault="00D85D2C" w:rsidP="00D85D2C">
      <w:pPr>
        <w:numPr>
          <w:ilvl w:val="0"/>
          <w:numId w:val="4"/>
        </w:numPr>
        <w:tabs>
          <w:tab w:val="left" w:pos="3592"/>
          <w:tab w:val="left" w:pos="4442"/>
          <w:tab w:val="left" w:pos="4584"/>
          <w:tab w:val="left" w:pos="5293"/>
        </w:tabs>
        <w:rPr>
          <w:sz w:val="24"/>
          <w:lang w:bidi="fa-IR"/>
        </w:rPr>
      </w:pPr>
      <w:r w:rsidRPr="00D85D2C">
        <w:rPr>
          <w:rFonts w:hint="cs"/>
          <w:sz w:val="24"/>
          <w:rtl/>
        </w:rPr>
        <w:t>ضریب</w:t>
      </w:r>
      <w:r w:rsidRPr="00D85D2C">
        <w:rPr>
          <w:rFonts w:hint="cs"/>
          <w:sz w:val="24"/>
          <w:lang w:bidi="fa-IR"/>
        </w:rPr>
        <w:t xml:space="preserve"> </w:t>
      </w:r>
      <w:r w:rsidRPr="00D85D2C">
        <w:rPr>
          <w:rFonts w:hint="cs"/>
          <w:sz w:val="24"/>
          <w:rtl/>
        </w:rPr>
        <w:t>تعیین</w:t>
      </w:r>
      <w:r w:rsidRPr="00D85D2C">
        <w:rPr>
          <w:rFonts w:hint="cs"/>
          <w:sz w:val="24"/>
          <w:lang w:bidi="fa-IR"/>
        </w:rPr>
        <w:t xml:space="preserve"> (</w:t>
      </w:r>
      <w:r w:rsidRPr="00D85D2C">
        <w:rPr>
          <w:sz w:val="24"/>
          <w:lang w:bidi="fa-IR"/>
        </w:rPr>
        <w:t>R²</w:t>
      </w:r>
      <w:r w:rsidRPr="00D85D2C">
        <w:rPr>
          <w:rFonts w:hint="cs"/>
          <w:sz w:val="24"/>
          <w:lang w:bidi="fa-IR"/>
        </w:rPr>
        <w:t xml:space="preserve">) </w:t>
      </w:r>
      <w:r w:rsidRPr="00D85D2C">
        <w:rPr>
          <w:rFonts w:hint="cs"/>
          <w:sz w:val="24"/>
          <w:rtl/>
        </w:rPr>
        <w:t>برای</w:t>
      </w:r>
      <w:r w:rsidRPr="00D85D2C">
        <w:rPr>
          <w:rFonts w:hint="cs"/>
          <w:sz w:val="24"/>
          <w:lang w:bidi="fa-IR"/>
        </w:rPr>
        <w:t xml:space="preserve"> </w:t>
      </w:r>
      <w:r w:rsidRPr="00D85D2C">
        <w:rPr>
          <w:rFonts w:hint="cs"/>
          <w:sz w:val="24"/>
          <w:rtl/>
        </w:rPr>
        <w:t>متغیر</w:t>
      </w:r>
      <w:r w:rsidRPr="00D85D2C">
        <w:rPr>
          <w:rFonts w:hint="cs"/>
          <w:sz w:val="24"/>
          <w:lang w:bidi="fa-IR"/>
        </w:rPr>
        <w:t xml:space="preserve"> </w:t>
      </w:r>
      <w:r w:rsidRPr="00D85D2C">
        <w:rPr>
          <w:rFonts w:hint="cs"/>
          <w:sz w:val="24"/>
          <w:rtl/>
        </w:rPr>
        <w:t>گرایش</w:t>
      </w:r>
      <w:r w:rsidRPr="00D85D2C">
        <w:rPr>
          <w:rFonts w:hint="cs"/>
          <w:sz w:val="24"/>
          <w:lang w:bidi="fa-IR"/>
        </w:rPr>
        <w:t xml:space="preserve"> </w:t>
      </w:r>
      <w:r w:rsidRPr="00D85D2C">
        <w:rPr>
          <w:rFonts w:hint="cs"/>
          <w:sz w:val="24"/>
          <w:rtl/>
        </w:rPr>
        <w:t>به</w:t>
      </w:r>
      <w:r w:rsidRPr="00D85D2C">
        <w:rPr>
          <w:rFonts w:hint="cs"/>
          <w:sz w:val="24"/>
          <w:lang w:bidi="fa-IR"/>
        </w:rPr>
        <w:t xml:space="preserve"> </w:t>
      </w:r>
      <w:r w:rsidRPr="00D85D2C">
        <w:rPr>
          <w:rFonts w:hint="cs"/>
          <w:sz w:val="24"/>
          <w:rtl/>
        </w:rPr>
        <w:t xml:space="preserve">خودکشی: </w:t>
      </w:r>
      <w:r w:rsidRPr="00D85D2C">
        <w:rPr>
          <w:sz w:val="24"/>
          <w:rtl/>
        </w:rPr>
        <w:t>0</w:t>
      </w:r>
      <w:r w:rsidRPr="00D85D2C">
        <w:rPr>
          <w:rFonts w:cs="Times New Roman" w:hint="cs"/>
          <w:sz w:val="24"/>
          <w:rtl/>
        </w:rPr>
        <w:t>⁄</w:t>
      </w:r>
      <w:r w:rsidRPr="00D85D2C">
        <w:rPr>
          <w:rFonts w:hint="cs"/>
          <w:sz w:val="24"/>
          <w:rtl/>
        </w:rPr>
        <w:t>422</w:t>
      </w:r>
    </w:p>
    <w:p w:rsidR="00D85D2C" w:rsidRPr="00D85D2C" w:rsidRDefault="00D85D2C" w:rsidP="00D85D2C">
      <w:pPr>
        <w:numPr>
          <w:ilvl w:val="0"/>
          <w:numId w:val="4"/>
        </w:numPr>
        <w:tabs>
          <w:tab w:val="left" w:pos="3592"/>
          <w:tab w:val="left" w:pos="4442"/>
          <w:tab w:val="left" w:pos="4584"/>
          <w:tab w:val="left" w:pos="5293"/>
        </w:tabs>
        <w:rPr>
          <w:sz w:val="24"/>
          <w:lang w:bidi="fa-IR"/>
        </w:rPr>
      </w:pPr>
      <w:r w:rsidRPr="00D85D2C">
        <w:rPr>
          <w:rFonts w:hint="cs"/>
          <w:sz w:val="24"/>
          <w:rtl/>
        </w:rPr>
        <w:t>ضریب</w:t>
      </w:r>
      <w:r w:rsidRPr="00D85D2C">
        <w:rPr>
          <w:rFonts w:hint="cs"/>
          <w:sz w:val="24"/>
          <w:lang w:bidi="fa-IR"/>
        </w:rPr>
        <w:t xml:space="preserve"> </w:t>
      </w:r>
      <w:r w:rsidRPr="00D85D2C">
        <w:rPr>
          <w:rFonts w:hint="cs"/>
          <w:sz w:val="24"/>
          <w:rtl/>
        </w:rPr>
        <w:t>تعیین</w:t>
      </w:r>
      <w:r w:rsidRPr="00D85D2C">
        <w:rPr>
          <w:rFonts w:hint="cs"/>
          <w:sz w:val="24"/>
          <w:lang w:bidi="fa-IR"/>
        </w:rPr>
        <w:t xml:space="preserve"> </w:t>
      </w:r>
      <w:r w:rsidRPr="00D85D2C">
        <w:rPr>
          <w:rFonts w:hint="cs"/>
          <w:sz w:val="24"/>
          <w:rtl/>
        </w:rPr>
        <w:t>برای</w:t>
      </w:r>
      <w:r w:rsidRPr="00D85D2C">
        <w:rPr>
          <w:rFonts w:hint="cs"/>
          <w:sz w:val="24"/>
          <w:lang w:bidi="fa-IR"/>
        </w:rPr>
        <w:t xml:space="preserve"> </w:t>
      </w:r>
      <w:r w:rsidRPr="00D85D2C">
        <w:rPr>
          <w:rFonts w:hint="cs"/>
          <w:sz w:val="24"/>
          <w:rtl/>
        </w:rPr>
        <w:t>متغیر</w:t>
      </w:r>
      <w:r w:rsidRPr="00D85D2C">
        <w:rPr>
          <w:rFonts w:hint="cs"/>
          <w:sz w:val="24"/>
          <w:lang w:bidi="fa-IR"/>
        </w:rPr>
        <w:t xml:space="preserve"> </w:t>
      </w:r>
      <w:r w:rsidRPr="00D85D2C">
        <w:rPr>
          <w:rFonts w:hint="cs"/>
          <w:sz w:val="24"/>
          <w:rtl/>
        </w:rPr>
        <w:t>شکست</w:t>
      </w:r>
      <w:r w:rsidRPr="00D85D2C">
        <w:rPr>
          <w:rFonts w:hint="cs"/>
          <w:sz w:val="24"/>
          <w:lang w:bidi="fa-IR"/>
        </w:rPr>
        <w:t xml:space="preserve"> </w:t>
      </w:r>
      <w:r w:rsidRPr="00D85D2C">
        <w:rPr>
          <w:rFonts w:hint="cs"/>
          <w:sz w:val="24"/>
          <w:rtl/>
        </w:rPr>
        <w:t xml:space="preserve">عاطفی: </w:t>
      </w:r>
      <w:r w:rsidRPr="00D85D2C">
        <w:rPr>
          <w:sz w:val="24"/>
          <w:rtl/>
        </w:rPr>
        <w:t>0</w:t>
      </w:r>
      <w:r w:rsidRPr="00D85D2C">
        <w:rPr>
          <w:rFonts w:cs="Times New Roman" w:hint="cs"/>
          <w:sz w:val="24"/>
          <w:rtl/>
        </w:rPr>
        <w:t>⁄</w:t>
      </w:r>
      <w:r w:rsidRPr="00D85D2C">
        <w:rPr>
          <w:rFonts w:hint="cs"/>
          <w:sz w:val="24"/>
          <w:rtl/>
        </w:rPr>
        <w:t>387</w:t>
      </w:r>
    </w:p>
    <w:p w:rsidR="00D85D2C" w:rsidRPr="00D85D2C" w:rsidRDefault="00D85D2C" w:rsidP="00D85D2C">
      <w:pPr>
        <w:numPr>
          <w:ilvl w:val="0"/>
          <w:numId w:val="4"/>
        </w:numPr>
        <w:tabs>
          <w:tab w:val="left" w:pos="3592"/>
          <w:tab w:val="left" w:pos="4442"/>
          <w:tab w:val="left" w:pos="4584"/>
          <w:tab w:val="left" w:pos="5293"/>
        </w:tabs>
        <w:rPr>
          <w:sz w:val="24"/>
          <w:lang w:bidi="fa-IR"/>
        </w:rPr>
      </w:pPr>
      <w:r w:rsidRPr="00D85D2C">
        <w:rPr>
          <w:rFonts w:hint="cs"/>
          <w:sz w:val="24"/>
          <w:rtl/>
        </w:rPr>
        <w:t>شاخص</w:t>
      </w:r>
      <w:r w:rsidRPr="00D85D2C">
        <w:rPr>
          <w:rFonts w:hint="cs"/>
          <w:sz w:val="24"/>
          <w:lang w:bidi="fa-IR"/>
        </w:rPr>
        <w:t xml:space="preserve"> </w:t>
      </w:r>
      <w:r w:rsidRPr="00D85D2C">
        <w:rPr>
          <w:rFonts w:hint="cs"/>
          <w:sz w:val="24"/>
          <w:rtl/>
        </w:rPr>
        <w:t>برازش</w:t>
      </w:r>
      <w:r w:rsidRPr="00D85D2C">
        <w:rPr>
          <w:rFonts w:hint="cs"/>
          <w:sz w:val="24"/>
          <w:lang w:bidi="fa-IR"/>
        </w:rPr>
        <w:t xml:space="preserve"> </w:t>
      </w:r>
      <w:r w:rsidRPr="00D85D2C">
        <w:rPr>
          <w:rFonts w:hint="cs"/>
          <w:sz w:val="24"/>
          <w:rtl/>
        </w:rPr>
        <w:t>کلی</w:t>
      </w:r>
      <w:r w:rsidRPr="00D85D2C">
        <w:rPr>
          <w:rFonts w:hint="cs"/>
          <w:sz w:val="24"/>
          <w:lang w:bidi="fa-IR"/>
        </w:rPr>
        <w:t xml:space="preserve"> </w:t>
      </w:r>
      <w:r w:rsidRPr="00D85D2C">
        <w:rPr>
          <w:rFonts w:hint="cs"/>
          <w:sz w:val="24"/>
          <w:rtl/>
        </w:rPr>
        <w:t>مدل (</w:t>
      </w:r>
      <w:r w:rsidRPr="00D85D2C">
        <w:rPr>
          <w:sz w:val="24"/>
          <w:lang w:bidi="fa-IR"/>
        </w:rPr>
        <w:t>GOF</w:t>
      </w:r>
      <w:r w:rsidRPr="00D85D2C">
        <w:rPr>
          <w:rFonts w:hint="cs"/>
          <w:sz w:val="24"/>
          <w:rtl/>
        </w:rPr>
        <w:t xml:space="preserve">): </w:t>
      </w:r>
      <w:r w:rsidRPr="00D85D2C">
        <w:rPr>
          <w:sz w:val="24"/>
          <w:rtl/>
        </w:rPr>
        <w:t>0</w:t>
      </w:r>
      <w:r w:rsidRPr="00D85D2C">
        <w:rPr>
          <w:rFonts w:cs="Times New Roman" w:hint="cs"/>
          <w:sz w:val="24"/>
          <w:rtl/>
        </w:rPr>
        <w:t>⁄</w:t>
      </w:r>
      <w:r w:rsidRPr="00D85D2C">
        <w:rPr>
          <w:rFonts w:hint="cs"/>
          <w:sz w:val="24"/>
          <w:rtl/>
        </w:rPr>
        <w:t>45</w:t>
      </w:r>
    </w:p>
    <w:p w:rsidR="00D85D2C" w:rsidRPr="00D85D2C" w:rsidRDefault="00D85D2C" w:rsidP="00D85D2C">
      <w:pPr>
        <w:numPr>
          <w:ilvl w:val="0"/>
          <w:numId w:val="4"/>
        </w:numPr>
        <w:tabs>
          <w:tab w:val="left" w:pos="3592"/>
          <w:tab w:val="left" w:pos="4442"/>
          <w:tab w:val="left" w:pos="4584"/>
          <w:tab w:val="left" w:pos="5293"/>
        </w:tabs>
        <w:rPr>
          <w:sz w:val="24"/>
          <w:lang w:bidi="fa-IR"/>
        </w:rPr>
      </w:pPr>
      <w:r w:rsidRPr="00D85D2C">
        <w:rPr>
          <w:rFonts w:hint="cs"/>
          <w:sz w:val="24"/>
          <w:rtl/>
        </w:rPr>
        <w:t>این</w:t>
      </w:r>
      <w:r w:rsidRPr="00D85D2C">
        <w:rPr>
          <w:rFonts w:hint="cs"/>
          <w:sz w:val="24"/>
          <w:lang w:bidi="fa-IR"/>
        </w:rPr>
        <w:t xml:space="preserve"> </w:t>
      </w:r>
      <w:r w:rsidRPr="00D85D2C">
        <w:rPr>
          <w:rFonts w:hint="cs"/>
          <w:sz w:val="24"/>
          <w:rtl/>
        </w:rPr>
        <w:t>نشان</w:t>
      </w:r>
      <w:r w:rsidRPr="00D85D2C">
        <w:rPr>
          <w:rFonts w:hint="cs"/>
          <w:sz w:val="24"/>
          <w:lang w:bidi="fa-IR"/>
        </w:rPr>
        <w:t xml:space="preserve"> </w:t>
      </w:r>
      <w:r w:rsidRPr="00D85D2C">
        <w:rPr>
          <w:rFonts w:hint="cs"/>
          <w:sz w:val="24"/>
          <w:rtl/>
        </w:rPr>
        <w:t>می</w:t>
      </w:r>
      <w:r w:rsidRPr="00D85D2C">
        <w:rPr>
          <w:rFonts w:hint="cs"/>
          <w:sz w:val="24"/>
          <w:lang w:bidi="fa-IR"/>
        </w:rPr>
        <w:t>‌</w:t>
      </w:r>
      <w:r w:rsidRPr="00D85D2C">
        <w:rPr>
          <w:rFonts w:hint="cs"/>
          <w:sz w:val="24"/>
          <w:rtl/>
        </w:rPr>
        <w:t>دهد</w:t>
      </w:r>
      <w:r w:rsidRPr="00D85D2C">
        <w:rPr>
          <w:rFonts w:hint="cs"/>
          <w:sz w:val="24"/>
          <w:lang w:bidi="fa-IR"/>
        </w:rPr>
        <w:t xml:space="preserve"> </w:t>
      </w:r>
      <w:r w:rsidRPr="00D85D2C">
        <w:rPr>
          <w:rFonts w:hint="cs"/>
          <w:sz w:val="24"/>
          <w:rtl/>
        </w:rPr>
        <w:t>که</w:t>
      </w:r>
      <w:r>
        <w:rPr>
          <w:rFonts w:hint="cs"/>
          <w:sz w:val="24"/>
          <w:rtl/>
          <w:lang w:bidi="fa-IR"/>
        </w:rPr>
        <w:t xml:space="preserve"> </w:t>
      </w:r>
      <m:oMath>
        <m:f>
          <m:fPr>
            <m:type m:val="lin"/>
            <m:ctrlPr>
              <w:rPr>
                <w:rFonts w:ascii="Cambria Math" w:hAnsi="Cambria Math"/>
                <w:i/>
                <w:sz w:val="24"/>
                <w:lang w:bidi="fa-IR"/>
              </w:rPr>
            </m:ctrlPr>
          </m:fPr>
          <m:num>
            <m:r>
              <w:rPr>
                <w:rFonts w:ascii="Cambria Math" w:hAnsi="Cambria Math"/>
                <w:sz w:val="24"/>
                <w:lang w:bidi="fa-IR"/>
              </w:rPr>
              <m:t>42</m:t>
            </m:r>
          </m:num>
          <m:den>
            <m:r>
              <w:rPr>
                <w:rFonts w:ascii="Cambria Math" w:hAnsi="Cambria Math"/>
                <w:sz w:val="24"/>
                <w:lang w:bidi="fa-IR"/>
              </w:rPr>
              <m:t>2</m:t>
            </m:r>
          </m:den>
        </m:f>
      </m:oMath>
      <w:r w:rsidRPr="00D85D2C">
        <w:rPr>
          <w:rFonts w:hint="cs"/>
          <w:sz w:val="24"/>
          <w:rtl/>
        </w:rPr>
        <w:t xml:space="preserve"> </w:t>
      </w:r>
      <w:r w:rsidRPr="00D85D2C">
        <w:rPr>
          <w:sz w:val="24"/>
          <w:rtl/>
        </w:rPr>
        <w:t>%</w:t>
      </w:r>
      <w:r w:rsidRPr="00D85D2C">
        <w:rPr>
          <w:rFonts w:hint="cs"/>
          <w:sz w:val="24"/>
          <w:rtl/>
        </w:rPr>
        <w:t xml:space="preserve"> از</w:t>
      </w:r>
      <w:r w:rsidRPr="00D85D2C">
        <w:rPr>
          <w:rFonts w:hint="cs"/>
          <w:sz w:val="24"/>
          <w:lang w:bidi="fa-IR"/>
        </w:rPr>
        <w:t xml:space="preserve"> </w:t>
      </w:r>
      <w:r w:rsidRPr="00D85D2C">
        <w:rPr>
          <w:rFonts w:hint="cs"/>
          <w:sz w:val="24"/>
          <w:rtl/>
        </w:rPr>
        <w:t>واریانس</w:t>
      </w:r>
      <w:r w:rsidRPr="00D85D2C">
        <w:rPr>
          <w:rFonts w:hint="cs"/>
          <w:sz w:val="24"/>
          <w:lang w:bidi="fa-IR"/>
        </w:rPr>
        <w:t xml:space="preserve"> </w:t>
      </w:r>
      <w:r w:rsidRPr="00D85D2C">
        <w:rPr>
          <w:rFonts w:hint="cs"/>
          <w:sz w:val="24"/>
          <w:rtl/>
        </w:rPr>
        <w:t>گرایش</w:t>
      </w:r>
      <w:r w:rsidRPr="00D85D2C">
        <w:rPr>
          <w:rFonts w:hint="cs"/>
          <w:sz w:val="24"/>
          <w:lang w:bidi="fa-IR"/>
        </w:rPr>
        <w:t xml:space="preserve"> </w:t>
      </w:r>
      <w:r w:rsidRPr="00D85D2C">
        <w:rPr>
          <w:rFonts w:hint="cs"/>
          <w:sz w:val="24"/>
          <w:rtl/>
        </w:rPr>
        <w:t>به</w:t>
      </w:r>
      <w:r w:rsidRPr="00D85D2C">
        <w:rPr>
          <w:rFonts w:hint="cs"/>
          <w:sz w:val="24"/>
          <w:lang w:bidi="fa-IR"/>
        </w:rPr>
        <w:t xml:space="preserve"> </w:t>
      </w:r>
      <w:r w:rsidRPr="00D85D2C">
        <w:rPr>
          <w:rFonts w:hint="cs"/>
          <w:sz w:val="24"/>
          <w:rtl/>
        </w:rPr>
        <w:t>خودکشی</w:t>
      </w:r>
      <w:r w:rsidRPr="00D85D2C">
        <w:rPr>
          <w:rFonts w:hint="cs"/>
          <w:sz w:val="24"/>
          <w:lang w:bidi="fa-IR"/>
        </w:rPr>
        <w:t xml:space="preserve"> </w:t>
      </w:r>
      <w:r w:rsidRPr="00D85D2C">
        <w:rPr>
          <w:rFonts w:hint="cs"/>
          <w:sz w:val="24"/>
          <w:rtl/>
        </w:rPr>
        <w:t>توسط</w:t>
      </w:r>
      <w:r w:rsidRPr="00D85D2C">
        <w:rPr>
          <w:rFonts w:hint="cs"/>
          <w:sz w:val="24"/>
          <w:lang w:bidi="fa-IR"/>
        </w:rPr>
        <w:t xml:space="preserve"> </w:t>
      </w:r>
      <w:r w:rsidRPr="00D85D2C">
        <w:rPr>
          <w:rFonts w:hint="cs"/>
          <w:sz w:val="24"/>
          <w:rtl/>
        </w:rPr>
        <w:t>متغیرهای</w:t>
      </w:r>
      <w:r w:rsidRPr="00D85D2C">
        <w:rPr>
          <w:rFonts w:hint="cs"/>
          <w:sz w:val="24"/>
          <w:lang w:bidi="fa-IR"/>
        </w:rPr>
        <w:t xml:space="preserve"> </w:t>
      </w:r>
      <w:r w:rsidRPr="00D85D2C">
        <w:rPr>
          <w:rFonts w:hint="cs"/>
          <w:sz w:val="24"/>
          <w:rtl/>
        </w:rPr>
        <w:t>مستقل</w:t>
      </w:r>
      <w:r w:rsidRPr="00D85D2C">
        <w:rPr>
          <w:rFonts w:hint="cs"/>
          <w:sz w:val="24"/>
          <w:lang w:bidi="fa-IR"/>
        </w:rPr>
        <w:t xml:space="preserve"> </w:t>
      </w:r>
      <w:r w:rsidRPr="00D85D2C">
        <w:rPr>
          <w:rFonts w:hint="cs"/>
          <w:sz w:val="24"/>
          <w:rtl/>
        </w:rPr>
        <w:t>پژوهش</w:t>
      </w:r>
      <w:r w:rsidRPr="00D85D2C">
        <w:rPr>
          <w:rFonts w:hint="cs"/>
          <w:sz w:val="24"/>
          <w:lang w:bidi="fa-IR"/>
        </w:rPr>
        <w:t xml:space="preserve"> </w:t>
      </w:r>
      <w:r w:rsidRPr="00D85D2C">
        <w:rPr>
          <w:rFonts w:hint="cs"/>
          <w:sz w:val="24"/>
          <w:rtl/>
        </w:rPr>
        <w:t>تبیین</w:t>
      </w:r>
      <w:r w:rsidRPr="00D85D2C">
        <w:rPr>
          <w:rFonts w:hint="cs"/>
          <w:sz w:val="24"/>
          <w:lang w:bidi="fa-IR"/>
        </w:rPr>
        <w:t xml:space="preserve"> </w:t>
      </w:r>
      <w:r w:rsidRPr="00D85D2C">
        <w:rPr>
          <w:rFonts w:hint="cs"/>
          <w:sz w:val="24"/>
          <w:rtl/>
        </w:rPr>
        <w:t>می</w:t>
      </w:r>
      <w:r w:rsidRPr="00D85D2C">
        <w:rPr>
          <w:rFonts w:hint="cs"/>
          <w:sz w:val="24"/>
          <w:lang w:bidi="fa-IR"/>
        </w:rPr>
        <w:t>‌</w:t>
      </w:r>
      <w:r w:rsidRPr="00D85D2C">
        <w:rPr>
          <w:rFonts w:hint="cs"/>
          <w:sz w:val="24"/>
          <w:rtl/>
        </w:rPr>
        <w:t>شود</w:t>
      </w:r>
      <w:r w:rsidRPr="00D85D2C">
        <w:rPr>
          <w:rFonts w:hint="cs"/>
          <w:sz w:val="24"/>
          <w:lang w:bidi="fa-IR"/>
        </w:rPr>
        <w:t>.</w:t>
      </w:r>
    </w:p>
    <w:p w:rsidR="00D85D2C" w:rsidRPr="00D85D2C" w:rsidRDefault="00D85D2C" w:rsidP="00D85D2C">
      <w:pPr>
        <w:tabs>
          <w:tab w:val="left" w:pos="3592"/>
          <w:tab w:val="left" w:pos="4442"/>
          <w:tab w:val="left" w:pos="4584"/>
          <w:tab w:val="left" w:pos="5293"/>
        </w:tabs>
        <w:rPr>
          <w:sz w:val="24"/>
          <w:lang w:bidi="fa-IR"/>
        </w:rPr>
      </w:pPr>
    </w:p>
    <w:p w:rsidR="00D85D2C" w:rsidRPr="00D85D2C" w:rsidRDefault="00D85D2C" w:rsidP="00D85D2C">
      <w:pPr>
        <w:tabs>
          <w:tab w:val="left" w:pos="3592"/>
          <w:tab w:val="left" w:pos="4442"/>
          <w:tab w:val="left" w:pos="4584"/>
          <w:tab w:val="left" w:pos="5293"/>
        </w:tabs>
        <w:jc w:val="center"/>
        <w:rPr>
          <w:sz w:val="24"/>
          <w:lang w:bidi="fa-IR"/>
        </w:rPr>
      </w:pPr>
      <w:r w:rsidRPr="00D85D2C">
        <w:rPr>
          <w:noProof/>
          <w:sz w:val="24"/>
          <w:lang w:bidi="fa-IR"/>
        </w:rPr>
        <w:drawing>
          <wp:inline distT="0" distB="0" distL="0" distR="0" wp14:anchorId="0CDBCC38" wp14:editId="67363EE8">
            <wp:extent cx="4455041" cy="1871331"/>
            <wp:effectExtent l="0" t="0" r="3175" b="0"/>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cstate="print"/>
                    <a:srcRect/>
                    <a:stretch/>
                  </pic:blipFill>
                  <pic:spPr>
                    <a:xfrm>
                      <a:off x="0" y="0"/>
                      <a:ext cx="4488208" cy="1885263"/>
                    </a:xfrm>
                    <a:prstGeom prst="rect">
                      <a:avLst/>
                    </a:prstGeom>
                  </pic:spPr>
                </pic:pic>
              </a:graphicData>
            </a:graphic>
          </wp:inline>
        </w:drawing>
      </w:r>
    </w:p>
    <w:p w:rsidR="00D85D2C" w:rsidRPr="00D85D2C" w:rsidRDefault="00D85D2C" w:rsidP="00D85D2C">
      <w:pPr>
        <w:tabs>
          <w:tab w:val="left" w:pos="3592"/>
          <w:tab w:val="left" w:pos="4442"/>
          <w:tab w:val="left" w:pos="4584"/>
          <w:tab w:val="left" w:pos="5293"/>
        </w:tabs>
        <w:jc w:val="center"/>
        <w:rPr>
          <w:b/>
          <w:bCs/>
          <w:sz w:val="20"/>
          <w:szCs w:val="20"/>
          <w:lang w:bidi="fa-IR"/>
        </w:rPr>
      </w:pPr>
      <w:r w:rsidRPr="00D85D2C">
        <w:rPr>
          <w:rFonts w:hint="cs"/>
          <w:b/>
          <w:bCs/>
          <w:sz w:val="20"/>
          <w:szCs w:val="20"/>
          <w:rtl/>
        </w:rPr>
        <w:t>نمودار</w:t>
      </w:r>
      <w:r w:rsidRPr="00D85D2C">
        <w:rPr>
          <w:rFonts w:hint="cs"/>
          <w:b/>
          <w:bCs/>
          <w:sz w:val="20"/>
          <w:szCs w:val="20"/>
          <w:rtl/>
          <w:lang w:bidi="fa-IR"/>
        </w:rPr>
        <w:t xml:space="preserve"> 1</w:t>
      </w:r>
      <w:r w:rsidRPr="00D85D2C">
        <w:rPr>
          <w:rFonts w:hint="cs"/>
          <w:b/>
          <w:bCs/>
          <w:sz w:val="20"/>
          <w:szCs w:val="20"/>
          <w:rtl/>
        </w:rPr>
        <w:t>:</w:t>
      </w:r>
      <w:r w:rsidRPr="00D85D2C">
        <w:rPr>
          <w:rFonts w:hint="cs"/>
          <w:b/>
          <w:bCs/>
          <w:sz w:val="20"/>
          <w:szCs w:val="20"/>
          <w:lang w:bidi="fa-IR"/>
        </w:rPr>
        <w:t xml:space="preserve"> </w:t>
      </w:r>
      <w:r w:rsidRPr="00D85D2C">
        <w:rPr>
          <w:rFonts w:hint="cs"/>
          <w:b/>
          <w:bCs/>
          <w:sz w:val="20"/>
          <w:szCs w:val="20"/>
          <w:rtl/>
        </w:rPr>
        <w:t>مدل</w:t>
      </w:r>
      <w:r w:rsidRPr="00D85D2C">
        <w:rPr>
          <w:rFonts w:hint="cs"/>
          <w:b/>
          <w:bCs/>
          <w:sz w:val="20"/>
          <w:szCs w:val="20"/>
          <w:lang w:bidi="fa-IR"/>
        </w:rPr>
        <w:t xml:space="preserve"> </w:t>
      </w:r>
      <w:r w:rsidRPr="00D85D2C">
        <w:rPr>
          <w:rFonts w:hint="cs"/>
          <w:b/>
          <w:bCs/>
          <w:sz w:val="20"/>
          <w:szCs w:val="20"/>
          <w:rtl/>
        </w:rPr>
        <w:t>معادلات</w:t>
      </w:r>
      <w:r w:rsidRPr="00D85D2C">
        <w:rPr>
          <w:rFonts w:hint="cs"/>
          <w:b/>
          <w:bCs/>
          <w:sz w:val="20"/>
          <w:szCs w:val="20"/>
          <w:lang w:bidi="fa-IR"/>
        </w:rPr>
        <w:t xml:space="preserve"> </w:t>
      </w:r>
      <w:r w:rsidRPr="00D85D2C">
        <w:rPr>
          <w:rFonts w:hint="cs"/>
          <w:b/>
          <w:bCs/>
          <w:sz w:val="20"/>
          <w:szCs w:val="20"/>
          <w:rtl/>
        </w:rPr>
        <w:t>ساختاری</w:t>
      </w:r>
      <w:r w:rsidRPr="00D85D2C">
        <w:rPr>
          <w:rFonts w:hint="cs"/>
          <w:b/>
          <w:bCs/>
          <w:sz w:val="20"/>
          <w:szCs w:val="20"/>
          <w:lang w:bidi="fa-IR"/>
        </w:rPr>
        <w:t xml:space="preserve"> </w:t>
      </w:r>
      <w:r w:rsidRPr="00D85D2C">
        <w:rPr>
          <w:rFonts w:hint="cs"/>
          <w:b/>
          <w:bCs/>
          <w:sz w:val="20"/>
          <w:szCs w:val="20"/>
          <w:rtl/>
        </w:rPr>
        <w:t>پژوهش</w:t>
      </w:r>
    </w:p>
    <w:p w:rsidR="00D85D2C" w:rsidRPr="00D85D2C" w:rsidRDefault="00D85D2C" w:rsidP="00D85D2C">
      <w:pPr>
        <w:tabs>
          <w:tab w:val="left" w:pos="3592"/>
          <w:tab w:val="left" w:pos="4442"/>
          <w:tab w:val="left" w:pos="4584"/>
          <w:tab w:val="left" w:pos="5293"/>
        </w:tabs>
        <w:rPr>
          <w:sz w:val="24"/>
          <w:rtl/>
        </w:rPr>
      </w:pPr>
    </w:p>
    <w:p w:rsidR="00D85D2C" w:rsidRPr="00D85D2C" w:rsidRDefault="00D85D2C" w:rsidP="00D85D2C">
      <w:pPr>
        <w:pStyle w:val="a"/>
      </w:pPr>
      <w:r w:rsidRPr="00D85D2C">
        <w:rPr>
          <w:rFonts w:hint="cs"/>
          <w:rtl/>
        </w:rPr>
        <w:t>نتایج حاصل از تحلیل مسیر</w:t>
      </w:r>
    </w:p>
    <w:p w:rsidR="007019A0" w:rsidRPr="00D85D2C" w:rsidRDefault="007019A0" w:rsidP="007019A0">
      <w:pPr>
        <w:tabs>
          <w:tab w:val="left" w:pos="3592"/>
          <w:tab w:val="left" w:pos="4442"/>
          <w:tab w:val="left" w:pos="4584"/>
          <w:tab w:val="left" w:pos="5293"/>
        </w:tabs>
        <w:rPr>
          <w:sz w:val="24"/>
          <w:rtl/>
          <w:lang w:bidi="fa-IR"/>
        </w:rPr>
      </w:pPr>
      <w:r w:rsidRPr="007019A0">
        <w:rPr>
          <w:sz w:val="24"/>
          <w:rtl/>
        </w:rPr>
        <w:t xml:space="preserve">خودکشی پدیده ای اجتماعی، مرگی ناشی از رفتارهای آسیب زا و خود هدایت شده با قصد مرگ، و اقدامی عمدی برای پایان دادن به زندگی خود است. هر نوع مرگی که نتیجه مستقیم یا غیرمستقیم کردار منفی خود قربانی بوده و او می دانسته که چنین نتیجه ای را به بار میآورد، نیز در این تعریف جای میگیرد. میانگین سالانه جهانی خودکشی 11.۴ در هر یکصد هزار نفر جمعیت </w:t>
      </w:r>
      <w:r>
        <w:rPr>
          <w:rFonts w:hint="cs"/>
          <w:sz w:val="24"/>
          <w:rtl/>
        </w:rPr>
        <w:t>(</w:t>
      </w:r>
      <w:r w:rsidRPr="007019A0">
        <w:rPr>
          <w:sz w:val="24"/>
          <w:rtl/>
        </w:rPr>
        <w:t>1۵ برای مردان و ۸ برای زنان</w:t>
      </w:r>
      <w:r>
        <w:rPr>
          <w:rFonts w:hint="cs"/>
          <w:sz w:val="24"/>
          <w:rtl/>
        </w:rPr>
        <w:t>)</w:t>
      </w:r>
      <w:r w:rsidRPr="007019A0">
        <w:rPr>
          <w:sz w:val="24"/>
          <w:rtl/>
        </w:rPr>
        <w:t xml:space="preserve"> است. با این حال، از آنجا که خودکشی یک مسئله حساس است و در برخی کشورها غیرقانونی محسوب میشود، در موارد زیادی کمتر از حجم واقعی گزارش میشود. از جمله عواملی که بر گرایش به خودکشی تأثیرگذار بوده و در این مطالعه مد نظر محقق بوده است، انزوای اجتماعی است. انزوا به معنای فقدان تعاملات اجتماعی و ارتباط با خانواده و دوستان در سطح فردی، و نیز به معنای ریاضت و دوری از اجتماع که بار معنایی منفی دارد، تعریف میشود. این پدیده بیشتر بر تجربه ناخوشایند ناشی از عدم توانایی در برقراری ارتباط با جامعه و فاصله گرفتن از اطرافیان دلالت دارد. از آنجا که احساس تنهایی، باعث عدم توانایی فرد در تطابق با واقعیت</w:t>
      </w:r>
      <w:r>
        <w:rPr>
          <w:rFonts w:hint="cs"/>
          <w:sz w:val="24"/>
          <w:rtl/>
        </w:rPr>
        <w:t>‌</w:t>
      </w:r>
      <w:r w:rsidRPr="007019A0">
        <w:rPr>
          <w:sz w:val="24"/>
          <w:rtl/>
        </w:rPr>
        <w:t>ها و پناه بردن به راه حل های منطقی، مشاور های و کمک گرفتن از دیگران میشود، فرد به دلیل همین احساس و تنها ماندن با مسائل و مشکلات خود، به سوی مشکلی بزرگتر از مشکلات موجود، یعنی گرایش به خودکشی، سوق داده میشود. خودکشی یکی از مسائل و مشکلاتی است که فرد، خانواده و جامعه را تحت تأثیر قرار میدهد و به عنوان یک رفتار ضد اجتماعی تلقی میگردد. همین امر باعث تزلزل در تعاملات، عدم همسویی و همگامی با جامعه شده و به میزانی که این گونه افکار و گرایشها در رفتار فرد موج بزند، احساس تنهایی و انزوای او از جامعه، خانواده و اجتماع بیشتر شده و قدرت تحملش کاهش مییابد. ناتوانی و عجز ناشی از زمینه های اجتماعی، به دلیل همین احساس تنهایی و انزوا، به ناامیدی و یاس اجتماعی شدت بیشتری بخشیده و گرایش فرد به خودکشی را افزایش خواهد داد. شکست عاطفی از دیگر عوامل مؤثر در گرایش به خودکشی بوده که در این مطالعه هم به صورت مستقیم و هم به عنوان عاملی واسطه‌ای در شدت بخشیدن به اثرات انزوا و احساس تنهایی مورد بررسی قرار گرفته است. تبعاتی که معمولاً شکست عاطفی به همراه دارد، همراه با دو عامل پیشین، باعث گرایش به خودکشی میگردد. در عشق، یک حالت ناکامی و تحقیر است که شخص را پس از جدایی به سمت معشوق سوق میدهد و توسط او رد میشود؛ در نتیجه، فرد به حالت غم و اندوه و انزوا دچار می</w:t>
      </w:r>
      <w:r>
        <w:rPr>
          <w:rFonts w:hint="cs"/>
          <w:sz w:val="24"/>
          <w:rtl/>
        </w:rPr>
        <w:t>‌</w:t>
      </w:r>
      <w:r w:rsidRPr="007019A0">
        <w:rPr>
          <w:sz w:val="24"/>
          <w:rtl/>
        </w:rPr>
        <w:t>گردد و همین احساس غمگینی و شکست عاطفی باعث میشود فرد به دلیل عدم توانایی در رسیدن به کمال مطلوب عاشقانه خود، راه حل را در گرایش به خودکشی ببیند.بنابراین، هم به طور مستقیم و هم به طور غیرمستقیم، متغیرهای انزوای اجتماعی، احساس تنهایی و شکست عاطفی با گرایش به خودکشی رابطه معناداری داشته است؛ به طوری که ۴۹.۸ درصد از تغییرات شکست عاطفی، به علت اثر همزمان احساس تنهایی و انزوای اجتماعی میباشد و ۴2.2 درصد از تغییرات گرایش به خودکشی، به علت اثر مستقیم و همزمان شکست عاطفی، احساس تنهایی و انزوای اجتماعی و نیز نقش غیرمستقیم احساس تنهایی و انزوای اجتماعی با نقش واسطه ای شکست عاطفی می‌باشد</w:t>
      </w:r>
      <w:r w:rsidRPr="007019A0">
        <w:rPr>
          <w:sz w:val="24"/>
          <w:lang w:bidi="fa-IR"/>
        </w:rPr>
        <w:t>.</w:t>
      </w:r>
    </w:p>
    <w:p w:rsidR="007019A0" w:rsidRPr="00D85D2C" w:rsidRDefault="007019A0" w:rsidP="00D85D2C">
      <w:pPr>
        <w:tabs>
          <w:tab w:val="left" w:pos="3592"/>
          <w:tab w:val="left" w:pos="4442"/>
          <w:tab w:val="left" w:pos="4584"/>
          <w:tab w:val="left" w:pos="5293"/>
        </w:tabs>
        <w:rPr>
          <w:sz w:val="24"/>
          <w:lang w:bidi="fa-IR"/>
        </w:rPr>
      </w:pPr>
    </w:p>
    <w:p w:rsidR="00D85D2C" w:rsidRPr="00D85D2C" w:rsidRDefault="00D85D2C" w:rsidP="00D85D2C">
      <w:pPr>
        <w:pStyle w:val="a"/>
      </w:pPr>
      <w:r w:rsidRPr="00D85D2C">
        <w:rPr>
          <w:rFonts w:hint="cs"/>
          <w:rtl/>
        </w:rPr>
        <w:t>خلاصه یافته‌ها</w:t>
      </w:r>
    </w:p>
    <w:p w:rsidR="00D85D2C" w:rsidRPr="00D85D2C" w:rsidRDefault="00D85D2C" w:rsidP="00D85D2C">
      <w:pPr>
        <w:tabs>
          <w:tab w:val="left" w:pos="3592"/>
          <w:tab w:val="left" w:pos="4442"/>
          <w:tab w:val="left" w:pos="4584"/>
          <w:tab w:val="left" w:pos="5293"/>
        </w:tabs>
        <w:rPr>
          <w:sz w:val="24"/>
          <w:rtl/>
        </w:rPr>
      </w:pPr>
      <w:r w:rsidRPr="00D85D2C">
        <w:rPr>
          <w:rFonts w:hint="cs"/>
          <w:sz w:val="24"/>
          <w:rtl/>
        </w:rPr>
        <w:t>تمامی مسیرهای مستقیم و غیرمستقیم در مدل پژوهش معنادار بودند. متغیرهای پژوهش در مجموع 42</w:t>
      </w:r>
      <w:r w:rsidRPr="00D85D2C">
        <w:rPr>
          <w:rFonts w:cs="Times New Roman" w:hint="cs"/>
          <w:sz w:val="24"/>
          <w:rtl/>
        </w:rPr>
        <w:t>⁄</w:t>
      </w:r>
      <w:r w:rsidRPr="00D85D2C">
        <w:rPr>
          <w:rFonts w:hint="cs"/>
          <w:sz w:val="24"/>
          <w:rtl/>
        </w:rPr>
        <w:t>2 % از واریانس گرایش به خودکشی را تبیین کردند. نقش واسطه‌ای شکست عاطفی در هر دو رابطه احساس تنهایی و انزوای اجتماعی با گرایش به خودکشی تأیید شد.</w:t>
      </w:r>
    </w:p>
    <w:p w:rsidR="00D85D2C" w:rsidRPr="00D85D2C" w:rsidRDefault="00D85D2C" w:rsidP="00D85D2C">
      <w:pPr>
        <w:tabs>
          <w:tab w:val="left" w:pos="3592"/>
          <w:tab w:val="left" w:pos="4442"/>
          <w:tab w:val="left" w:pos="4584"/>
          <w:tab w:val="left" w:pos="5293"/>
        </w:tabs>
        <w:rPr>
          <w:sz w:val="24"/>
          <w:rtl/>
          <w:lang w:bidi="fa-IR"/>
        </w:rPr>
      </w:pPr>
    </w:p>
    <w:p w:rsidR="00D85D2C" w:rsidRPr="00D85D2C" w:rsidRDefault="00D85D2C" w:rsidP="00D85D2C">
      <w:pPr>
        <w:pStyle w:val="a"/>
      </w:pPr>
      <w:r w:rsidRPr="00D85D2C">
        <w:rPr>
          <w:rFonts w:hint="cs"/>
          <w:rtl/>
        </w:rPr>
        <w:t>محدودیت‌های پژوهش</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۱- با توجه به قبح اجتماعی و مسائل حیثیتی، معمولاً دلایل اصلی خودکشی به سختی بیان می‌شود و نگرش افراد نیز بر حسب ذهنیت آنان بوده که تلاش شد تا حد امکان واقعیت‌های موجود اجتماعی بررسی گردد.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۲- برخی از عوامل در حیطه اختیارات محقق نبوده، از جمله گرایش افراد به مشارکت در تکمیل پرسشنامه‌ها که تلاش شد مشارکت آنان جلب گردد.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۳- ابزار به کار رفته، پرسشنامه است و افراد ممکن است به دلایل مختلف واقعیت‌ها را در مورد خود منعکس نکنند. برای رفع این کمبود بهتر بود از مصاحبه و مشاهده یا سایر موارد در صورت امکان استفاده شود که در این تحقیق به دلیل محدودیت‌های زمانی، منابع و امکانات این امر میسر نشد.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۴- عدم پاسخگویی بعضی از نمونه‌ها به گزینه‌های خاص در مورد خود و محتاطانه عمل کردن بعضی از آنان برای فاش نکردن وضعیت خود.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۵- عدم کنترل عوامل محیطی، چنانکه ممکن است نمونه‌ها تحت تأثیر شرایط قرار گرفته و پرسشنامه را مطابق با واقعیت و وضعیت موجود خود پر نکنند.</w:t>
      </w:r>
    </w:p>
    <w:p w:rsidR="00D85D2C" w:rsidRPr="00D85D2C" w:rsidRDefault="00D85D2C" w:rsidP="00D85D2C">
      <w:pPr>
        <w:tabs>
          <w:tab w:val="left" w:pos="3592"/>
          <w:tab w:val="left" w:pos="4442"/>
          <w:tab w:val="left" w:pos="4584"/>
          <w:tab w:val="left" w:pos="5293"/>
        </w:tabs>
        <w:rPr>
          <w:sz w:val="24"/>
          <w:rtl/>
          <w:lang w:bidi="fa-IR"/>
        </w:rPr>
      </w:pPr>
      <w:r w:rsidRPr="00D85D2C">
        <w:rPr>
          <w:rFonts w:hint="cs"/>
          <w:sz w:val="24"/>
          <w:rtl/>
          <w:lang w:bidi="fa-IR"/>
        </w:rPr>
        <w:t>۶- انگیزه کم و دقت ناکافی نمونه‌ها برای پاسخگویی به پرسشنامه‌های پژوهش.</w:t>
      </w:r>
    </w:p>
    <w:p w:rsidR="00D85D2C" w:rsidRPr="00D85D2C" w:rsidRDefault="00D85D2C" w:rsidP="00D85D2C">
      <w:pPr>
        <w:tabs>
          <w:tab w:val="left" w:pos="3592"/>
          <w:tab w:val="left" w:pos="4442"/>
          <w:tab w:val="left" w:pos="4584"/>
          <w:tab w:val="left" w:pos="5293"/>
        </w:tabs>
        <w:rPr>
          <w:sz w:val="24"/>
          <w:lang w:bidi="fa-IR"/>
        </w:rPr>
      </w:pPr>
    </w:p>
    <w:p w:rsidR="00D85D2C" w:rsidRPr="00D85D2C" w:rsidRDefault="00D85D2C" w:rsidP="00D85D2C">
      <w:pPr>
        <w:pStyle w:val="a"/>
      </w:pPr>
      <w:r w:rsidRPr="00D85D2C">
        <w:rPr>
          <w:rFonts w:hint="cs"/>
          <w:rtl/>
        </w:rPr>
        <w:t>پیشنهادها</w:t>
      </w:r>
    </w:p>
    <w:p w:rsidR="00D85D2C" w:rsidRPr="00D85D2C" w:rsidRDefault="00D85D2C" w:rsidP="00D85D2C">
      <w:pPr>
        <w:pStyle w:val="a0"/>
      </w:pPr>
      <w:r w:rsidRPr="00D85D2C">
        <w:rPr>
          <w:rFonts w:hint="cs"/>
          <w:rtl/>
        </w:rPr>
        <w:t>پیشنهادهای کاربردی</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۱- یافته‌های پژوهش نشان می‌دهد با افزایش احساس تنهایی، گرایش به خودکشی بیشتر می‌شود. لذا پیشنهاد می‌شود در سطح اول خانواده و در دیگر سطوح، واحدهای نظارتی و دست‌اندرکاران سلامت روان در راستای پر کردن خلأ افراد و پرهیز از احساس تنهایی، این عوامل زمینه‌ساز گرایش به خودکشی را به حداقل برسانند.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۲- انزوای اجتماعی از دیگر عوامل مؤثر بر گرایش به خودکشی بوده است که پیشنهاد می‌شود در راستای کاهش گرایش به خودکشی، با هدایت افراد در پذیرش مسئولیت‌های اجتماعی و فردی و مشارکت در امور اجتماعی و مشورت‌گیری با علایق مثبت آنان، در جهت کاهش انزوای اجتماعی و به تبع آن کاهش گرایش به خودکشی برنامه‌ریزی گردد.</w:t>
      </w:r>
    </w:p>
    <w:p w:rsidR="00D85D2C" w:rsidRPr="00D85D2C" w:rsidRDefault="00D85D2C" w:rsidP="00D85D2C">
      <w:pPr>
        <w:tabs>
          <w:tab w:val="left" w:pos="3592"/>
          <w:tab w:val="left" w:pos="4442"/>
          <w:tab w:val="left" w:pos="4584"/>
          <w:tab w:val="left" w:pos="5293"/>
        </w:tabs>
        <w:rPr>
          <w:sz w:val="24"/>
          <w:rtl/>
          <w:lang w:bidi="fa-IR"/>
        </w:rPr>
      </w:pPr>
      <w:r w:rsidRPr="00D85D2C">
        <w:rPr>
          <w:rFonts w:hint="cs"/>
          <w:sz w:val="24"/>
          <w:rtl/>
          <w:lang w:bidi="fa-IR"/>
        </w:rPr>
        <w:t>۳- از دیگر عواملی که به طور مستقیم و به صورت میانجی در گرایش به خودکشی مؤثر بوده، شکست عاطفی می‌باشد. لذا با توجه به شیوع اختلالات رفتاری و به خصوص اختلالات احساسی و عاطفی و مسائل مربوط به دلبستگی‌های عاطفی، زمینه‌ها فراهم گردد تا با نظارت خانواده و انجام مشاوره‌های مؤثر در جهت پرهیز از آسیب‌های عاطفی و شکست‌های عاطفی، زمینه گرایش افراد به خودکشی به حداقل برسد.</w:t>
      </w:r>
    </w:p>
    <w:p w:rsidR="00D85D2C" w:rsidRPr="00D85D2C" w:rsidRDefault="00D85D2C" w:rsidP="00D85D2C">
      <w:pPr>
        <w:tabs>
          <w:tab w:val="left" w:pos="3592"/>
          <w:tab w:val="left" w:pos="4442"/>
          <w:tab w:val="left" w:pos="4584"/>
          <w:tab w:val="left" w:pos="5293"/>
        </w:tabs>
        <w:rPr>
          <w:sz w:val="24"/>
          <w:lang w:bidi="fa-IR"/>
        </w:rPr>
      </w:pPr>
    </w:p>
    <w:p w:rsidR="00D85D2C" w:rsidRPr="00D85D2C" w:rsidRDefault="00D85D2C" w:rsidP="00D85D2C">
      <w:pPr>
        <w:pStyle w:val="a0"/>
      </w:pPr>
      <w:r w:rsidRPr="00D85D2C">
        <w:rPr>
          <w:rFonts w:hint="cs"/>
          <w:rtl/>
        </w:rPr>
        <w:t>پیشنهادهای پژوهشی</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۱- این مطالعه بر روی جوانان شهرستان دهدشت انجام گرفته است. پیشنهاد می‌شود چنین مطالعه‌ای در دیگر گروه‌ های اجتماعی مد نظر محققان قرار گیرد.</w:t>
      </w:r>
    </w:p>
    <w:p w:rsidR="00D85D2C" w:rsidRPr="00D85D2C" w:rsidRDefault="00D85D2C" w:rsidP="00D85D2C">
      <w:pPr>
        <w:tabs>
          <w:tab w:val="left" w:pos="3592"/>
          <w:tab w:val="left" w:pos="4442"/>
          <w:tab w:val="left" w:pos="4584"/>
          <w:tab w:val="left" w:pos="5293"/>
        </w:tabs>
        <w:rPr>
          <w:sz w:val="24"/>
          <w:lang w:bidi="fa-IR"/>
        </w:rPr>
      </w:pPr>
      <w:r w:rsidRPr="00D85D2C">
        <w:rPr>
          <w:rFonts w:hint="cs"/>
          <w:sz w:val="24"/>
          <w:rtl/>
          <w:lang w:bidi="fa-IR"/>
        </w:rPr>
        <w:t>۲- در این مطالعه جوانان شهرستان دهدشت مورد مطالعه قرار گرفته‌اند. پیشنهاد می‌شود دیگر گروه‌ها در سایر نقاط مد‌نظر محققان قرار گیرد.</w:t>
      </w:r>
    </w:p>
    <w:p w:rsidR="00D85D2C" w:rsidRDefault="00D85D2C" w:rsidP="00D85D2C">
      <w:pPr>
        <w:tabs>
          <w:tab w:val="left" w:pos="3592"/>
          <w:tab w:val="left" w:pos="4442"/>
          <w:tab w:val="left" w:pos="4584"/>
          <w:tab w:val="left" w:pos="5293"/>
        </w:tabs>
        <w:rPr>
          <w:rFonts w:hint="cs"/>
          <w:sz w:val="24"/>
          <w:rtl/>
          <w:lang w:bidi="fa-IR"/>
        </w:rPr>
      </w:pPr>
      <w:r w:rsidRPr="00D85D2C">
        <w:rPr>
          <w:rFonts w:hint="cs"/>
          <w:sz w:val="24"/>
          <w:rtl/>
          <w:lang w:bidi="fa-IR"/>
        </w:rPr>
        <w:t>۳- در این مطالعه به طور مستقیم و واسطه‌ای اثرات احساس تنهایی و انزوا با نقش واسطه‌ای شکست عاطفی بر گرایش به خودکشی سنجش شده است. پیشنهاد می‌شود دیگر مفاهیم و متغیرهای مرتبط با گرایش به خودکشی توسط دیگر محققان مورد بررسی قرار بگیرد.</w:t>
      </w:r>
    </w:p>
    <w:p w:rsidR="007019A0" w:rsidRDefault="007019A0" w:rsidP="00D85D2C">
      <w:pPr>
        <w:tabs>
          <w:tab w:val="left" w:pos="3592"/>
          <w:tab w:val="left" w:pos="4442"/>
          <w:tab w:val="left" w:pos="4584"/>
          <w:tab w:val="left" w:pos="5293"/>
        </w:tabs>
        <w:rPr>
          <w:rFonts w:hint="cs"/>
          <w:sz w:val="24"/>
          <w:rtl/>
          <w:lang w:bidi="fa-IR"/>
        </w:rPr>
      </w:pPr>
    </w:p>
    <w:p w:rsidR="00D85D2C" w:rsidRDefault="00D85D2C" w:rsidP="00D85D2C">
      <w:pPr>
        <w:pStyle w:val="a"/>
        <w:rPr>
          <w:sz w:val="24"/>
          <w:rtl/>
        </w:rPr>
      </w:pPr>
      <w:r w:rsidRPr="00790292">
        <w:rPr>
          <w:rFonts w:hint="cs"/>
          <w:rtl/>
        </w:rPr>
        <w:t>منابع</w:t>
      </w:r>
    </w:p>
    <w:p w:rsidR="00D85D2C" w:rsidRPr="00793580" w:rsidRDefault="00D85D2C" w:rsidP="00D85D2C">
      <w:pPr>
        <w:pStyle w:val="95"/>
        <w:rPr>
          <w:sz w:val="16"/>
          <w:szCs w:val="22"/>
          <w:rtl/>
        </w:rPr>
      </w:pPr>
      <w:bookmarkStart w:id="1" w:name="OLE_LINK128"/>
      <w:bookmarkStart w:id="2" w:name="OLE_LINK127"/>
      <w:r w:rsidRPr="00793580">
        <w:rPr>
          <w:rFonts w:hint="cs"/>
          <w:sz w:val="16"/>
          <w:szCs w:val="22"/>
          <w:rtl/>
        </w:rPr>
        <w:t xml:space="preserve">ابراهیمی، نازیلا؛ حسین فلاح، محمد حسین؛ سامانی، سیامک و وزیری، سعید. (1398). </w:t>
      </w:r>
      <w:r w:rsidRPr="00793580">
        <w:rPr>
          <w:sz w:val="16"/>
          <w:szCs w:val="22"/>
          <w:rtl/>
        </w:rPr>
        <w:t xml:space="preserve">عوامل و زمینه های احساس تنهایی زنان </w:t>
      </w:r>
      <w:r w:rsidRPr="00793580">
        <w:rPr>
          <w:rFonts w:hint="cs"/>
          <w:sz w:val="16"/>
          <w:szCs w:val="22"/>
          <w:rtl/>
        </w:rPr>
        <w:t>(</w:t>
      </w:r>
      <w:r w:rsidRPr="00793580">
        <w:rPr>
          <w:sz w:val="16"/>
          <w:szCs w:val="22"/>
          <w:rtl/>
        </w:rPr>
        <w:t>یک مطالعه پدیدارشناسی</w:t>
      </w:r>
      <w:r w:rsidRPr="00793580">
        <w:rPr>
          <w:rFonts w:hint="cs"/>
          <w:sz w:val="16"/>
          <w:szCs w:val="22"/>
          <w:rtl/>
        </w:rPr>
        <w:t xml:space="preserve">)، </w:t>
      </w:r>
      <w:r w:rsidRPr="00793580">
        <w:rPr>
          <w:sz w:val="16"/>
          <w:szCs w:val="22"/>
          <w:rtl/>
        </w:rPr>
        <w:t xml:space="preserve">فصلنامه علمي </w:t>
      </w:r>
      <w:r w:rsidRPr="00793580">
        <w:rPr>
          <w:rFonts w:hint="cs"/>
          <w:sz w:val="16"/>
          <w:szCs w:val="22"/>
          <w:rtl/>
        </w:rPr>
        <w:t>-</w:t>
      </w:r>
      <w:r w:rsidRPr="00793580">
        <w:rPr>
          <w:sz w:val="16"/>
          <w:szCs w:val="22"/>
          <w:rtl/>
        </w:rPr>
        <w:t xml:space="preserve"> پژوهشي زن و جامعه، سال </w:t>
      </w:r>
      <w:r w:rsidRPr="00793580">
        <w:rPr>
          <w:rFonts w:hint="cs"/>
          <w:sz w:val="16"/>
          <w:szCs w:val="22"/>
          <w:rtl/>
        </w:rPr>
        <w:t>11</w:t>
      </w:r>
      <w:r w:rsidRPr="00793580">
        <w:rPr>
          <w:sz w:val="16"/>
          <w:szCs w:val="22"/>
          <w:rtl/>
        </w:rPr>
        <w:t xml:space="preserve">، شماره </w:t>
      </w:r>
      <w:r w:rsidRPr="00793580">
        <w:rPr>
          <w:rFonts w:hint="cs"/>
          <w:sz w:val="16"/>
          <w:szCs w:val="22"/>
          <w:rtl/>
        </w:rPr>
        <w:t>1</w:t>
      </w:r>
      <w:r w:rsidRPr="00793580">
        <w:rPr>
          <w:sz w:val="16"/>
          <w:szCs w:val="22"/>
          <w:rtl/>
        </w:rPr>
        <w:t>، بهار</w:t>
      </w:r>
      <w:r w:rsidRPr="00793580">
        <w:rPr>
          <w:rFonts w:hint="cs"/>
          <w:sz w:val="16"/>
          <w:szCs w:val="22"/>
          <w:rtl/>
        </w:rPr>
        <w:t xml:space="preserve">، 35-1. </w:t>
      </w:r>
    </w:p>
    <w:p w:rsidR="00D85D2C" w:rsidRPr="00793580" w:rsidRDefault="00D85D2C" w:rsidP="001A6EED">
      <w:pPr>
        <w:pStyle w:val="95"/>
        <w:rPr>
          <w:sz w:val="16"/>
          <w:szCs w:val="22"/>
          <w:rtl/>
        </w:rPr>
      </w:pPr>
      <w:r w:rsidRPr="00793580">
        <w:rPr>
          <w:rFonts w:hint="cs"/>
          <w:sz w:val="16"/>
          <w:szCs w:val="22"/>
          <w:rtl/>
        </w:rPr>
        <w:t>رحیم زاده، سوسن، پور اعتماد، حمیدرضا، عسگری، علی، حجت، محمدرضا (1390). مبانی مفهومی احساس تنهایی:</w:t>
      </w:r>
      <w:r w:rsidR="001A6EED" w:rsidRPr="00793580">
        <w:rPr>
          <w:rFonts w:hint="cs"/>
          <w:sz w:val="16"/>
          <w:szCs w:val="22"/>
          <w:rtl/>
        </w:rPr>
        <w:t xml:space="preserve"> </w:t>
      </w:r>
      <w:r w:rsidRPr="00793580">
        <w:rPr>
          <w:rFonts w:hint="cs"/>
          <w:sz w:val="16"/>
          <w:szCs w:val="22"/>
          <w:rtl/>
        </w:rPr>
        <w:t>یک مطالعه کیفی.</w:t>
      </w:r>
      <w:r w:rsidR="001A6EED" w:rsidRPr="00793580">
        <w:rPr>
          <w:rFonts w:hint="cs"/>
          <w:sz w:val="16"/>
          <w:szCs w:val="22"/>
          <w:rtl/>
        </w:rPr>
        <w:t xml:space="preserve"> </w:t>
      </w:r>
      <w:r w:rsidRPr="00793580">
        <w:rPr>
          <w:rFonts w:hint="cs"/>
          <w:sz w:val="16"/>
          <w:szCs w:val="22"/>
          <w:rtl/>
        </w:rPr>
        <w:t>روانشناسی تحولی :روانشناسان ایرانی، 8(30).</w:t>
      </w:r>
    </w:p>
    <w:p w:rsidR="00D85D2C" w:rsidRPr="00793580" w:rsidRDefault="00D85D2C" w:rsidP="00D85D2C">
      <w:pPr>
        <w:pStyle w:val="95"/>
        <w:rPr>
          <w:sz w:val="16"/>
          <w:szCs w:val="22"/>
          <w:rtl/>
        </w:rPr>
      </w:pPr>
      <w:r w:rsidRPr="00793580">
        <w:rPr>
          <w:rFonts w:hint="cs"/>
          <w:sz w:val="16"/>
          <w:szCs w:val="22"/>
          <w:rtl/>
        </w:rPr>
        <w:t>صانعی،</w:t>
      </w:r>
      <w:r w:rsidRPr="00793580">
        <w:rPr>
          <w:sz w:val="16"/>
          <w:szCs w:val="22"/>
          <w:rtl/>
        </w:rPr>
        <w:t xml:space="preserve"> </w:t>
      </w:r>
      <w:r w:rsidRPr="00793580">
        <w:rPr>
          <w:rFonts w:hint="cs"/>
          <w:sz w:val="16"/>
          <w:szCs w:val="22"/>
          <w:rtl/>
        </w:rPr>
        <w:t>ثری</w:t>
      </w:r>
      <w:r w:rsidRPr="00793580">
        <w:rPr>
          <w:rFonts w:hint="eastAsia"/>
          <w:sz w:val="16"/>
          <w:szCs w:val="22"/>
          <w:rtl/>
        </w:rPr>
        <w:t>ا؛</w:t>
      </w:r>
      <w:r w:rsidRPr="00793580">
        <w:rPr>
          <w:sz w:val="16"/>
          <w:szCs w:val="22"/>
          <w:rtl/>
        </w:rPr>
        <w:t xml:space="preserve"> </w:t>
      </w:r>
      <w:r w:rsidRPr="00793580">
        <w:rPr>
          <w:rFonts w:hint="cs"/>
          <w:sz w:val="16"/>
          <w:szCs w:val="22"/>
          <w:rtl/>
        </w:rPr>
        <w:t>(1387)</w:t>
      </w:r>
      <w:r w:rsidRPr="00793580">
        <w:rPr>
          <w:sz w:val="16"/>
          <w:szCs w:val="22"/>
          <w:rtl/>
        </w:rPr>
        <w:t>. بررس</w:t>
      </w:r>
      <w:r w:rsidRPr="00793580">
        <w:rPr>
          <w:rFonts w:hint="cs"/>
          <w:sz w:val="16"/>
          <w:szCs w:val="22"/>
          <w:rtl/>
        </w:rPr>
        <w:t>ی</w:t>
      </w:r>
      <w:r w:rsidRPr="00793580">
        <w:rPr>
          <w:sz w:val="16"/>
          <w:szCs w:val="22"/>
          <w:rtl/>
        </w:rPr>
        <w:t xml:space="preserve"> عملکرد مدل</w:t>
      </w:r>
      <w:r w:rsidRPr="00793580">
        <w:rPr>
          <w:sz w:val="16"/>
          <w:szCs w:val="22"/>
          <w:lang w:bidi="ar-SA"/>
        </w:rPr>
        <w:t xml:space="preserve"> </w:t>
      </w:r>
      <w:r w:rsidRPr="00793580">
        <w:rPr>
          <w:rFonts w:hint="cs"/>
          <w:sz w:val="16"/>
          <w:szCs w:val="22"/>
          <w:rtl/>
        </w:rPr>
        <w:t>های</w:t>
      </w:r>
      <w:r w:rsidRPr="00793580">
        <w:rPr>
          <w:sz w:val="16"/>
          <w:szCs w:val="22"/>
          <w:rtl/>
        </w:rPr>
        <w:t xml:space="preserve"> تحل</w:t>
      </w:r>
      <w:r w:rsidRPr="00793580">
        <w:rPr>
          <w:rFonts w:hint="cs"/>
          <w:sz w:val="16"/>
          <w:szCs w:val="22"/>
          <w:rtl/>
        </w:rPr>
        <w:t>ی</w:t>
      </w:r>
      <w:r w:rsidRPr="00793580">
        <w:rPr>
          <w:rFonts w:hint="eastAsia"/>
          <w:sz w:val="16"/>
          <w:szCs w:val="22"/>
          <w:rtl/>
        </w:rPr>
        <w:t>ل</w:t>
      </w:r>
      <w:r w:rsidRPr="00793580">
        <w:rPr>
          <w:sz w:val="16"/>
          <w:szCs w:val="22"/>
          <w:rtl/>
        </w:rPr>
        <w:t xml:space="preserve"> وار</w:t>
      </w:r>
      <w:r w:rsidRPr="00793580">
        <w:rPr>
          <w:rFonts w:hint="cs"/>
          <w:sz w:val="16"/>
          <w:szCs w:val="22"/>
          <w:rtl/>
        </w:rPr>
        <w:t>ی</w:t>
      </w:r>
      <w:r w:rsidRPr="00793580">
        <w:rPr>
          <w:rFonts w:hint="eastAsia"/>
          <w:sz w:val="16"/>
          <w:szCs w:val="22"/>
          <w:rtl/>
        </w:rPr>
        <w:t>انس</w:t>
      </w:r>
      <w:r w:rsidRPr="00793580">
        <w:rPr>
          <w:sz w:val="16"/>
          <w:szCs w:val="22"/>
          <w:rtl/>
        </w:rPr>
        <w:t xml:space="preserve"> چندمتغ</w:t>
      </w:r>
      <w:r w:rsidRPr="00793580">
        <w:rPr>
          <w:rFonts w:hint="cs"/>
          <w:sz w:val="16"/>
          <w:szCs w:val="22"/>
          <w:rtl/>
        </w:rPr>
        <w:t>ی</w:t>
      </w:r>
      <w:r w:rsidRPr="00793580">
        <w:rPr>
          <w:rFonts w:hint="eastAsia"/>
          <w:sz w:val="16"/>
          <w:szCs w:val="22"/>
          <w:rtl/>
        </w:rPr>
        <w:t>ره</w:t>
      </w:r>
      <w:r w:rsidRPr="00793580">
        <w:rPr>
          <w:sz w:val="16"/>
          <w:szCs w:val="22"/>
          <w:rtl/>
        </w:rPr>
        <w:t xml:space="preserve"> (مانوا) و مدل</w:t>
      </w:r>
      <w:r w:rsidRPr="00793580">
        <w:rPr>
          <w:sz w:val="16"/>
          <w:szCs w:val="22"/>
          <w:lang w:bidi="ar-SA"/>
        </w:rPr>
        <w:t xml:space="preserve"> </w:t>
      </w:r>
      <w:r w:rsidRPr="00793580">
        <w:rPr>
          <w:rFonts w:hint="cs"/>
          <w:sz w:val="16"/>
          <w:szCs w:val="22"/>
          <w:rtl/>
        </w:rPr>
        <w:t>سازی</w:t>
      </w:r>
      <w:r w:rsidRPr="00793580">
        <w:rPr>
          <w:sz w:val="16"/>
          <w:szCs w:val="22"/>
          <w:rtl/>
        </w:rPr>
        <w:t xml:space="preserve"> معادله</w:t>
      </w:r>
      <w:r w:rsidRPr="00793580">
        <w:rPr>
          <w:sz w:val="16"/>
          <w:szCs w:val="22"/>
          <w:lang w:bidi="ar-SA"/>
        </w:rPr>
        <w:t xml:space="preserve"> </w:t>
      </w:r>
      <w:r w:rsidRPr="00793580">
        <w:rPr>
          <w:rFonts w:hint="cs"/>
          <w:sz w:val="16"/>
          <w:szCs w:val="22"/>
          <w:rtl/>
        </w:rPr>
        <w:t>های</w:t>
      </w:r>
      <w:r w:rsidRPr="00793580">
        <w:rPr>
          <w:sz w:val="16"/>
          <w:szCs w:val="22"/>
          <w:rtl/>
        </w:rPr>
        <w:t xml:space="preserve"> ساختار</w:t>
      </w:r>
      <w:r w:rsidRPr="00793580">
        <w:rPr>
          <w:rFonts w:hint="cs"/>
          <w:sz w:val="16"/>
          <w:szCs w:val="22"/>
          <w:rtl/>
        </w:rPr>
        <w:t>ی</w:t>
      </w:r>
      <w:r w:rsidRPr="00793580">
        <w:rPr>
          <w:sz w:val="16"/>
          <w:szCs w:val="22"/>
          <w:rtl/>
        </w:rPr>
        <w:t xml:space="preserve"> رو</w:t>
      </w:r>
      <w:r w:rsidRPr="00793580">
        <w:rPr>
          <w:rFonts w:hint="cs"/>
          <w:sz w:val="16"/>
          <w:szCs w:val="22"/>
          <w:rtl/>
        </w:rPr>
        <w:t>ی</w:t>
      </w:r>
      <w:r w:rsidRPr="00793580">
        <w:rPr>
          <w:sz w:val="16"/>
          <w:szCs w:val="22"/>
          <w:rtl/>
        </w:rPr>
        <w:t xml:space="preserve"> بررس</w:t>
      </w:r>
      <w:r w:rsidRPr="00793580">
        <w:rPr>
          <w:rFonts w:hint="cs"/>
          <w:sz w:val="16"/>
          <w:szCs w:val="22"/>
          <w:rtl/>
        </w:rPr>
        <w:t>ی</w:t>
      </w:r>
      <w:r w:rsidRPr="00793580">
        <w:rPr>
          <w:sz w:val="16"/>
          <w:szCs w:val="22"/>
          <w:rtl/>
        </w:rPr>
        <w:t xml:space="preserve"> روابط پ</w:t>
      </w:r>
      <w:r w:rsidRPr="00793580">
        <w:rPr>
          <w:rFonts w:hint="cs"/>
          <w:sz w:val="16"/>
          <w:szCs w:val="22"/>
          <w:rtl/>
        </w:rPr>
        <w:t>ی</w:t>
      </w:r>
      <w:r w:rsidRPr="00793580">
        <w:rPr>
          <w:rFonts w:hint="eastAsia"/>
          <w:sz w:val="16"/>
          <w:szCs w:val="22"/>
          <w:rtl/>
        </w:rPr>
        <w:t>چ</w:t>
      </w:r>
      <w:r w:rsidRPr="00793580">
        <w:rPr>
          <w:rFonts w:hint="cs"/>
          <w:sz w:val="16"/>
          <w:szCs w:val="22"/>
          <w:rtl/>
        </w:rPr>
        <w:t>ی</w:t>
      </w:r>
      <w:r w:rsidRPr="00793580">
        <w:rPr>
          <w:rFonts w:hint="eastAsia"/>
          <w:sz w:val="16"/>
          <w:szCs w:val="22"/>
          <w:rtl/>
        </w:rPr>
        <w:t>د</w:t>
      </w:r>
      <w:r w:rsidRPr="00793580">
        <w:rPr>
          <w:rFonts w:hint="cs"/>
          <w:sz w:val="16"/>
          <w:szCs w:val="22"/>
          <w:rtl/>
        </w:rPr>
        <w:t>ۀ</w:t>
      </w:r>
      <w:r w:rsidRPr="00793580">
        <w:rPr>
          <w:sz w:val="16"/>
          <w:szCs w:val="22"/>
          <w:rtl/>
        </w:rPr>
        <w:t xml:space="preserve"> ب</w:t>
      </w:r>
      <w:r w:rsidRPr="00793580">
        <w:rPr>
          <w:rFonts w:hint="cs"/>
          <w:sz w:val="16"/>
          <w:szCs w:val="22"/>
          <w:rtl/>
        </w:rPr>
        <w:t>ی</w:t>
      </w:r>
      <w:r w:rsidRPr="00793580">
        <w:rPr>
          <w:rFonts w:hint="eastAsia"/>
          <w:sz w:val="16"/>
          <w:szCs w:val="22"/>
          <w:rtl/>
        </w:rPr>
        <w:t>ن</w:t>
      </w:r>
      <w:r w:rsidRPr="00793580">
        <w:rPr>
          <w:sz w:val="16"/>
          <w:szCs w:val="22"/>
          <w:rtl/>
        </w:rPr>
        <w:t xml:space="preserve"> متغ</w:t>
      </w:r>
      <w:r w:rsidRPr="00793580">
        <w:rPr>
          <w:rFonts w:hint="cs"/>
          <w:sz w:val="16"/>
          <w:szCs w:val="22"/>
          <w:rtl/>
        </w:rPr>
        <w:t>ی</w:t>
      </w:r>
      <w:r w:rsidRPr="00793580">
        <w:rPr>
          <w:rFonts w:hint="eastAsia"/>
          <w:sz w:val="16"/>
          <w:szCs w:val="22"/>
          <w:rtl/>
        </w:rPr>
        <w:t>رها</w:t>
      </w:r>
      <w:r w:rsidRPr="00793580">
        <w:rPr>
          <w:sz w:val="16"/>
          <w:szCs w:val="22"/>
          <w:rtl/>
        </w:rPr>
        <w:t>. مجل</w:t>
      </w:r>
      <w:r w:rsidRPr="00793580">
        <w:rPr>
          <w:rFonts w:hint="cs"/>
          <w:sz w:val="16"/>
          <w:szCs w:val="22"/>
          <w:rtl/>
        </w:rPr>
        <w:t>ۀ</w:t>
      </w:r>
      <w:r w:rsidRPr="00793580">
        <w:rPr>
          <w:sz w:val="16"/>
          <w:szCs w:val="22"/>
          <w:rtl/>
        </w:rPr>
        <w:t xml:space="preserve"> تخصص</w:t>
      </w:r>
      <w:r w:rsidRPr="00793580">
        <w:rPr>
          <w:rFonts w:hint="cs"/>
          <w:sz w:val="16"/>
          <w:szCs w:val="22"/>
          <w:rtl/>
        </w:rPr>
        <w:t>ی</w:t>
      </w:r>
      <w:r w:rsidRPr="00793580">
        <w:rPr>
          <w:sz w:val="16"/>
          <w:szCs w:val="22"/>
          <w:rtl/>
        </w:rPr>
        <w:t xml:space="preserve"> اپ</w:t>
      </w:r>
      <w:r w:rsidRPr="00793580">
        <w:rPr>
          <w:rFonts w:hint="cs"/>
          <w:sz w:val="16"/>
          <w:szCs w:val="22"/>
          <w:rtl/>
        </w:rPr>
        <w:t>ی</w:t>
      </w:r>
      <w:r w:rsidRPr="00793580">
        <w:rPr>
          <w:rFonts w:hint="eastAsia"/>
          <w:sz w:val="16"/>
          <w:szCs w:val="22"/>
          <w:rtl/>
        </w:rPr>
        <w:t>دم</w:t>
      </w:r>
      <w:r w:rsidRPr="00793580">
        <w:rPr>
          <w:rFonts w:hint="cs"/>
          <w:sz w:val="16"/>
          <w:szCs w:val="22"/>
          <w:rtl/>
        </w:rPr>
        <w:t>ی</w:t>
      </w:r>
      <w:r w:rsidRPr="00793580">
        <w:rPr>
          <w:rFonts w:hint="eastAsia"/>
          <w:sz w:val="16"/>
          <w:szCs w:val="22"/>
          <w:rtl/>
        </w:rPr>
        <w:t>ولوژ</w:t>
      </w:r>
      <w:r w:rsidRPr="00793580">
        <w:rPr>
          <w:rFonts w:hint="cs"/>
          <w:sz w:val="16"/>
          <w:szCs w:val="22"/>
          <w:rtl/>
        </w:rPr>
        <w:t>ی</w:t>
      </w:r>
      <w:r w:rsidRPr="00793580">
        <w:rPr>
          <w:sz w:val="16"/>
          <w:szCs w:val="22"/>
          <w:rtl/>
        </w:rPr>
        <w:t xml:space="preserve"> ا</w:t>
      </w:r>
      <w:r w:rsidRPr="00793580">
        <w:rPr>
          <w:rFonts w:hint="cs"/>
          <w:sz w:val="16"/>
          <w:szCs w:val="22"/>
          <w:rtl/>
        </w:rPr>
        <w:t>ی</w:t>
      </w:r>
      <w:r w:rsidRPr="00793580">
        <w:rPr>
          <w:rFonts w:hint="eastAsia"/>
          <w:sz w:val="16"/>
          <w:szCs w:val="22"/>
          <w:rtl/>
        </w:rPr>
        <w:t>ران،</w:t>
      </w:r>
      <w:r w:rsidRPr="00793580">
        <w:rPr>
          <w:sz w:val="16"/>
          <w:szCs w:val="22"/>
          <w:rtl/>
        </w:rPr>
        <w:t xml:space="preserve"> 13 (3): 183-189.</w:t>
      </w:r>
    </w:p>
    <w:p w:rsidR="00D85D2C" w:rsidRPr="00793580" w:rsidRDefault="00D85D2C" w:rsidP="00D85D2C">
      <w:pPr>
        <w:pStyle w:val="95"/>
        <w:rPr>
          <w:sz w:val="16"/>
          <w:szCs w:val="22"/>
        </w:rPr>
      </w:pPr>
      <w:r w:rsidRPr="00793580">
        <w:rPr>
          <w:rFonts w:hint="cs"/>
          <w:sz w:val="16"/>
          <w:szCs w:val="22"/>
          <w:rtl/>
        </w:rPr>
        <w:t>قربانی تنکابنی، الهام(1396) خودکشی و عوامل موثر بر وقوع آن از نگاه کارآگاهان پلیس، فصل نامه علمی دانش انتظامی گیلان، مقاله 2، دوره 6، شماره 23، پاییز 1396.ص 26-63.</w:t>
      </w:r>
    </w:p>
    <w:p w:rsidR="00D85D2C" w:rsidRPr="00793580" w:rsidRDefault="00D85D2C" w:rsidP="00D85D2C">
      <w:pPr>
        <w:pStyle w:val="95"/>
        <w:rPr>
          <w:sz w:val="16"/>
          <w:szCs w:val="22"/>
          <w:rtl/>
        </w:rPr>
      </w:pPr>
      <w:r w:rsidRPr="00793580">
        <w:rPr>
          <w:rFonts w:hint="cs"/>
          <w:sz w:val="16"/>
          <w:szCs w:val="22"/>
          <w:rtl/>
        </w:rPr>
        <w:t>مشایی، ناهید، عقدایی، فاطمه.</w:t>
      </w:r>
      <w:r w:rsidR="001A6EED" w:rsidRPr="00793580">
        <w:rPr>
          <w:rFonts w:hint="cs"/>
          <w:sz w:val="16"/>
          <w:szCs w:val="22"/>
          <w:rtl/>
        </w:rPr>
        <w:t xml:space="preserve"> </w:t>
      </w:r>
      <w:r w:rsidRPr="00793580">
        <w:rPr>
          <w:rFonts w:hint="cs"/>
          <w:sz w:val="16"/>
          <w:szCs w:val="22"/>
          <w:rtl/>
        </w:rPr>
        <w:t>(1399).</w:t>
      </w:r>
      <w:r w:rsidR="001A6EED" w:rsidRPr="00793580">
        <w:rPr>
          <w:rFonts w:hint="cs"/>
          <w:sz w:val="16"/>
          <w:szCs w:val="22"/>
          <w:rtl/>
        </w:rPr>
        <w:t xml:space="preserve"> </w:t>
      </w:r>
      <w:r w:rsidRPr="00793580">
        <w:rPr>
          <w:rFonts w:hint="cs"/>
          <w:sz w:val="16"/>
          <w:szCs w:val="22"/>
          <w:rtl/>
        </w:rPr>
        <w:t>نقش اصلاح ارتباطات بر مبنای آموزه های دینی در افکار خودکشی گرایانه.</w:t>
      </w:r>
      <w:r w:rsidR="001A6EED" w:rsidRPr="00793580">
        <w:rPr>
          <w:rFonts w:hint="cs"/>
          <w:sz w:val="16"/>
          <w:szCs w:val="22"/>
          <w:rtl/>
        </w:rPr>
        <w:t xml:space="preserve"> </w:t>
      </w:r>
      <w:r w:rsidRPr="00793580">
        <w:rPr>
          <w:rFonts w:hint="cs"/>
          <w:sz w:val="16"/>
          <w:szCs w:val="22"/>
          <w:rtl/>
        </w:rPr>
        <w:t>آموزه های تربیتی قرآن و حدیث.</w:t>
      </w:r>
    </w:p>
    <w:bookmarkEnd w:id="1"/>
    <w:bookmarkEnd w:id="2"/>
    <w:p w:rsidR="001A6EED" w:rsidRPr="001A6EED" w:rsidRDefault="001A6EED" w:rsidP="001A6EED">
      <w:pPr>
        <w:bidi w:val="0"/>
        <w:ind w:left="284" w:hanging="284"/>
        <w:rPr>
          <w:rFonts w:eastAsia="Times New Roman" w:cs="Times New Roman"/>
          <w:noProof/>
          <w:sz w:val="20"/>
          <w:szCs w:val="20"/>
          <w:lang w:bidi="fa-IR"/>
        </w:rPr>
      </w:pPr>
      <w:r w:rsidRPr="001A6EED">
        <w:rPr>
          <w:rFonts w:eastAsia="Times New Roman" w:cs="Times New Roman"/>
          <w:noProof/>
          <w:sz w:val="20"/>
          <w:szCs w:val="20"/>
          <w:lang w:bidi="fa-IR"/>
        </w:rPr>
        <w:t>Cavalcante FG, Minayo MC. Qualitative study on suicide attempts and ideations with 60 elderly in Brazil. Cien Saude Colet 2015; 20:1655-66.</w:t>
      </w:r>
    </w:p>
    <w:p w:rsidR="001A6EED" w:rsidRPr="001A6EED" w:rsidRDefault="001A6EED" w:rsidP="001A6EED">
      <w:pPr>
        <w:bidi w:val="0"/>
        <w:ind w:left="284" w:hanging="284"/>
        <w:rPr>
          <w:rFonts w:eastAsia="Times New Roman" w:cs="Times New Roman"/>
          <w:noProof/>
          <w:sz w:val="20"/>
          <w:szCs w:val="20"/>
          <w:lang w:bidi="fa-IR"/>
        </w:rPr>
      </w:pPr>
      <w:r w:rsidRPr="001A6EED">
        <w:rPr>
          <w:rFonts w:eastAsia="Times New Roman" w:cs="Times New Roman"/>
          <w:noProof/>
          <w:sz w:val="20"/>
          <w:szCs w:val="20"/>
          <w:lang w:bidi="fa-IR"/>
        </w:rPr>
        <w:t>Hashemi F, Safarzadeh S. The study of the relationship between attachment styles and suicidal ideation and quality of life among women in the city of Mahshahr, The first scientific conference on education and psychology of social and cultural harm in Iran, Tehran; 2014.1-9 [Full text in Persian]</w:t>
      </w:r>
    </w:p>
    <w:p w:rsidR="001A6EED" w:rsidRPr="001A6EED" w:rsidRDefault="001A6EED" w:rsidP="001A6EED">
      <w:pPr>
        <w:bidi w:val="0"/>
        <w:ind w:left="284" w:hanging="284"/>
        <w:rPr>
          <w:rFonts w:eastAsia="Times New Roman" w:cs="Times New Roman"/>
          <w:noProof/>
          <w:sz w:val="20"/>
          <w:szCs w:val="20"/>
          <w:rtl/>
          <w:lang w:bidi="fa-IR"/>
        </w:rPr>
      </w:pPr>
      <w:r w:rsidRPr="001A6EED">
        <w:rPr>
          <w:rFonts w:eastAsia="Times New Roman" w:cs="Times New Roman"/>
          <w:noProof/>
          <w:sz w:val="20"/>
          <w:szCs w:val="20"/>
          <w:lang w:bidi="fa-IR"/>
        </w:rPr>
        <w:t>Hawton K, Van Heeringen K. The international handbook of suicide and attempted suicide. New York; 2000. 23.</w:t>
      </w:r>
    </w:p>
    <w:p w:rsidR="001A6EED" w:rsidRPr="001A6EED" w:rsidRDefault="001A6EED" w:rsidP="00793580">
      <w:pPr>
        <w:bidi w:val="0"/>
        <w:ind w:left="284" w:hanging="284"/>
        <w:rPr>
          <w:rFonts w:eastAsia="Times New Roman" w:cs="Times New Roman"/>
          <w:noProof/>
          <w:sz w:val="20"/>
          <w:szCs w:val="20"/>
          <w:rtl/>
          <w:lang w:bidi="fa-IR"/>
        </w:rPr>
      </w:pPr>
      <w:r w:rsidRPr="001A6EED">
        <w:rPr>
          <w:rFonts w:eastAsia="Times New Roman" w:cs="Times New Roman"/>
          <w:noProof/>
          <w:sz w:val="20"/>
          <w:szCs w:val="20"/>
          <w:lang w:bidi="fa-IR"/>
        </w:rPr>
        <w:t>Henden, J. ( 2008). Preventing suicide: the solution focused approach. Est</w:t>
      </w:r>
      <w:r w:rsidR="00793580">
        <w:rPr>
          <w:rFonts w:eastAsia="Times New Roman" w:cs="Times New Roman"/>
          <w:noProof/>
          <w:sz w:val="20"/>
          <w:szCs w:val="20"/>
          <w:lang w:bidi="fa-IR"/>
        </w:rPr>
        <w:t xml:space="preserve"> </w:t>
      </w:r>
      <w:r w:rsidRPr="001A6EED">
        <w:rPr>
          <w:rFonts w:eastAsia="Times New Roman" w:cs="Times New Roman"/>
          <w:noProof/>
          <w:sz w:val="20"/>
          <w:szCs w:val="20"/>
          <w:lang w:bidi="fa-IR"/>
        </w:rPr>
        <w:t>Sussex PO198SQ, England.</w:t>
      </w:r>
    </w:p>
    <w:p w:rsidR="001A6EED" w:rsidRPr="001A6EED" w:rsidRDefault="001A6EED" w:rsidP="001A6EED">
      <w:pPr>
        <w:bidi w:val="0"/>
        <w:ind w:left="284" w:hanging="284"/>
        <w:rPr>
          <w:rFonts w:eastAsia="Times New Roman" w:cs="Times New Roman"/>
          <w:noProof/>
          <w:sz w:val="20"/>
          <w:szCs w:val="20"/>
          <w:lang w:bidi="fa-IR"/>
        </w:rPr>
      </w:pPr>
      <w:r w:rsidRPr="001A6EED">
        <w:rPr>
          <w:rFonts w:eastAsia="Times New Roman" w:cs="Times New Roman"/>
          <w:noProof/>
          <w:sz w:val="20"/>
          <w:szCs w:val="20"/>
          <w:lang w:bidi="fa-IR"/>
        </w:rPr>
        <w:t xml:space="preserve">Klonsky ED, May AM, Saffer BY. Suicide, suicide attempts, and suicidal ideation. Annu Rev Clin Psychol 2016; 28(12): 330-307.   </w:t>
      </w:r>
    </w:p>
    <w:p w:rsidR="001A6EED" w:rsidRPr="001A6EED" w:rsidRDefault="001A6EED" w:rsidP="001A6EED">
      <w:pPr>
        <w:bidi w:val="0"/>
        <w:ind w:left="284" w:hanging="284"/>
        <w:rPr>
          <w:rFonts w:eastAsia="Times New Roman" w:cs="Times New Roman"/>
          <w:noProof/>
          <w:sz w:val="20"/>
          <w:szCs w:val="20"/>
          <w:rtl/>
          <w:lang w:bidi="fa-IR"/>
        </w:rPr>
      </w:pPr>
      <w:r w:rsidRPr="001A6EED">
        <w:rPr>
          <w:rFonts w:eastAsia="Times New Roman" w:cs="Times New Roman"/>
          <w:noProof/>
          <w:sz w:val="20"/>
          <w:szCs w:val="20"/>
          <w:lang w:bidi="fa-IR"/>
        </w:rPr>
        <w:t>Kuula, L., Partonen, T. &amp; Pesonen, A. (2021). Emotions relating to romantic lovedfurther disruptors of adolescent sleep. Journal of the National Sleep Foundation, 1-7.</w:t>
      </w:r>
    </w:p>
    <w:p w:rsidR="001A6EED" w:rsidRPr="001A6EED" w:rsidRDefault="001A6EED" w:rsidP="001A6EED">
      <w:pPr>
        <w:bidi w:val="0"/>
        <w:ind w:left="284" w:hanging="284"/>
        <w:rPr>
          <w:rFonts w:eastAsia="Times New Roman" w:cs="Times New Roman"/>
          <w:noProof/>
          <w:sz w:val="20"/>
          <w:szCs w:val="20"/>
          <w:rtl/>
          <w:lang w:bidi="fa-IR"/>
        </w:rPr>
      </w:pPr>
      <w:r w:rsidRPr="001A6EED">
        <w:rPr>
          <w:rFonts w:eastAsia="Times New Roman" w:cs="Times New Roman"/>
          <w:noProof/>
          <w:sz w:val="20"/>
          <w:szCs w:val="20"/>
          <w:lang w:bidi="fa-IR"/>
        </w:rPr>
        <w:t>Marion, K. , Collins , k . , &amp; singleton – Jackson, J . A (2002) . Love styles and self – silencing in Romantic Relationships. Guidance &amp;counseline , 20, 139- 151</w:t>
      </w:r>
    </w:p>
    <w:p w:rsidR="001A6EED" w:rsidRPr="001A6EED" w:rsidRDefault="001A6EED" w:rsidP="001A6EED">
      <w:pPr>
        <w:bidi w:val="0"/>
        <w:ind w:left="284" w:hanging="284"/>
        <w:rPr>
          <w:rFonts w:eastAsia="Times New Roman" w:cs="Times New Roman"/>
          <w:noProof/>
          <w:sz w:val="20"/>
          <w:szCs w:val="20"/>
          <w:rtl/>
        </w:rPr>
      </w:pPr>
      <w:r w:rsidRPr="001A6EED">
        <w:rPr>
          <w:rFonts w:eastAsia="Times New Roman" w:cs="Times New Roman"/>
          <w:noProof/>
          <w:sz w:val="20"/>
          <w:szCs w:val="20"/>
          <w:lang w:bidi="fa-IR"/>
        </w:rPr>
        <w:t>Sadock, B., Sadock, V. &amp; Ruiz, P. (2015). Kaplan &amp; Sadock`s synopsis of psychiatry. New York: Wolters Kluwer.</w:t>
      </w:r>
    </w:p>
    <w:p w:rsidR="00A636BA" w:rsidRPr="00272F03" w:rsidRDefault="00A636BA" w:rsidP="00A636BA">
      <w:pPr>
        <w:rPr>
          <w:sz w:val="2"/>
          <w:szCs w:val="2"/>
        </w:rPr>
      </w:pPr>
    </w:p>
    <w:p w:rsidR="00272F03" w:rsidRPr="0050147A" w:rsidRDefault="00272F03" w:rsidP="00A636BA">
      <w:pPr>
        <w:ind w:firstLine="1775"/>
        <w:rPr>
          <w:rFonts w:eastAsia="Times New Roman"/>
          <w:b/>
          <w:bCs/>
          <w:noProof/>
          <w:sz w:val="2"/>
          <w:szCs w:val="2"/>
          <w:rtl/>
          <w:lang w:bidi="fa-IR"/>
        </w:rPr>
      </w:pPr>
    </w:p>
    <w:p w:rsidR="001A6EED" w:rsidRDefault="001A6EED">
      <w:pPr>
        <w:bidi w:val="0"/>
        <w:jc w:val="left"/>
        <w:rPr>
          <w:rFonts w:eastAsia="Times New Roman" w:cs="Nazanin"/>
          <w:noProof/>
          <w:sz w:val="28"/>
          <w:szCs w:val="36"/>
          <w:rtl/>
        </w:rPr>
      </w:pPr>
      <w:r>
        <w:rPr>
          <w:rFonts w:cs="Nazanin"/>
          <w:b/>
          <w:bCs/>
          <w:sz w:val="28"/>
          <w:rtl/>
        </w:rPr>
        <w:br w:type="page"/>
      </w:r>
    </w:p>
    <w:p w:rsidR="001A6EED" w:rsidRDefault="001A6EED" w:rsidP="001A6EED">
      <w:pPr>
        <w:pStyle w:val="Title"/>
        <w:rPr>
          <w:rFonts w:cs="Nazanin"/>
          <w:b w:val="0"/>
          <w:bCs w:val="0"/>
          <w:sz w:val="28"/>
        </w:rPr>
      </w:pPr>
    </w:p>
    <w:p w:rsidR="001A6EED" w:rsidRDefault="0040258A" w:rsidP="0040258A">
      <w:pPr>
        <w:pStyle w:val="Title"/>
        <w:bidi w:val="0"/>
        <w:rPr>
          <w:rFonts w:cs="Nazanin"/>
          <w:b w:val="0"/>
          <w:bCs w:val="0"/>
          <w:sz w:val="28"/>
        </w:rPr>
      </w:pPr>
      <w:r w:rsidRPr="0040258A">
        <w:rPr>
          <w:rFonts w:cs="Nazanin"/>
          <w:b w:val="0"/>
          <w:bCs w:val="0"/>
          <w:sz w:val="28"/>
        </w:rPr>
        <w:t>Predicting the tendency towards suicide based on feelings of loneliness and social isolation with the mediating role of emotional breakdown</w:t>
      </w:r>
    </w:p>
    <w:p w:rsidR="001A6EED" w:rsidRPr="00931BA1" w:rsidRDefault="001A6EED" w:rsidP="001A6EED">
      <w:pPr>
        <w:pStyle w:val="Title"/>
        <w:bidi w:val="0"/>
        <w:rPr>
          <w:rFonts w:cs="Nazanin"/>
          <w:b w:val="0"/>
          <w:bCs w:val="0"/>
          <w:sz w:val="28"/>
        </w:rPr>
      </w:pPr>
    </w:p>
    <w:p w:rsidR="00C16F58" w:rsidRDefault="00E1184A" w:rsidP="00E1184A">
      <w:pPr>
        <w:pStyle w:val="Title"/>
        <w:bidi w:val="0"/>
        <w:rPr>
          <w:rFonts w:cs="Nazanin"/>
          <w:sz w:val="24"/>
          <w:szCs w:val="32"/>
        </w:rPr>
      </w:pPr>
      <w:r w:rsidRPr="00E1184A">
        <w:rPr>
          <w:rFonts w:cs="Nazanin"/>
          <w:sz w:val="24"/>
          <w:szCs w:val="32"/>
        </w:rPr>
        <w:t>Zahra Ahmadi Moghadam</w:t>
      </w:r>
    </w:p>
    <w:p w:rsidR="00E1184A" w:rsidRPr="00C16F58" w:rsidRDefault="00C16F58" w:rsidP="00C16F58">
      <w:pPr>
        <w:pStyle w:val="Title"/>
        <w:bidi w:val="0"/>
        <w:rPr>
          <w:rFonts w:cs="Nazanin"/>
          <w:b w:val="0"/>
          <w:bCs w:val="0"/>
          <w:sz w:val="24"/>
          <w:szCs w:val="32"/>
        </w:rPr>
      </w:pPr>
      <w:r w:rsidRPr="00C16F58">
        <w:rPr>
          <w:rFonts w:cs="Nazanin"/>
          <w:b w:val="0"/>
          <w:bCs w:val="0"/>
          <w:sz w:val="24"/>
          <w:szCs w:val="32"/>
        </w:rPr>
        <w:t>Bachelor's student in Educational Sciences</w:t>
      </w:r>
      <w:r w:rsidR="00E1184A" w:rsidRPr="00C16F58">
        <w:rPr>
          <w:rFonts w:cs="Nazanin"/>
          <w:b w:val="0"/>
          <w:bCs w:val="0"/>
          <w:sz w:val="24"/>
          <w:szCs w:val="32"/>
        </w:rPr>
        <w:t xml:space="preserve"> </w:t>
      </w:r>
    </w:p>
    <w:p w:rsidR="001A6EED" w:rsidRDefault="00E1184A" w:rsidP="00E1184A">
      <w:pPr>
        <w:pStyle w:val="Title"/>
        <w:bidi w:val="0"/>
        <w:rPr>
          <w:rFonts w:cs="Nazanin"/>
          <w:sz w:val="24"/>
          <w:szCs w:val="32"/>
        </w:rPr>
      </w:pPr>
      <w:r w:rsidRPr="00E1184A">
        <w:rPr>
          <w:rFonts w:cs="Nazanin"/>
          <w:sz w:val="24"/>
          <w:szCs w:val="32"/>
        </w:rPr>
        <w:t>Kourosh Davari</w:t>
      </w:r>
    </w:p>
    <w:p w:rsidR="00C16F58" w:rsidRPr="00C16F58" w:rsidRDefault="00C16F58" w:rsidP="00C16F58">
      <w:pPr>
        <w:pStyle w:val="Title"/>
        <w:bidi w:val="0"/>
        <w:rPr>
          <w:rFonts w:cs="Nazanin"/>
          <w:b w:val="0"/>
          <w:bCs w:val="0"/>
          <w:sz w:val="22"/>
          <w:szCs w:val="28"/>
        </w:rPr>
      </w:pPr>
      <w:r w:rsidRPr="00C16F58">
        <w:rPr>
          <w:rFonts w:cs="Nazanin"/>
          <w:b w:val="0"/>
          <w:bCs w:val="0"/>
          <w:sz w:val="22"/>
          <w:szCs w:val="28"/>
        </w:rPr>
        <w:t>Faculty Member of Islamic Azad University, Dehdasht Branch</w:t>
      </w:r>
    </w:p>
    <w:p w:rsidR="001A6EED" w:rsidRPr="00F970F4" w:rsidRDefault="001A6EED" w:rsidP="001A6EED">
      <w:pPr>
        <w:pStyle w:val="Title"/>
        <w:bidi w:val="0"/>
        <w:rPr>
          <w:rFonts w:cs="Nazanin"/>
          <w:b w:val="0"/>
          <w:bCs w:val="0"/>
          <w:sz w:val="28"/>
        </w:rPr>
      </w:pPr>
    </w:p>
    <w:p w:rsidR="001A6EED" w:rsidRPr="001A6EED" w:rsidRDefault="001A6EED" w:rsidP="001A6EED">
      <w:pPr>
        <w:pStyle w:val="Title"/>
        <w:bidi w:val="0"/>
        <w:jc w:val="left"/>
        <w:rPr>
          <w:rFonts w:cs="Nazanin"/>
          <w:b w:val="0"/>
          <w:bCs w:val="0"/>
          <w:sz w:val="24"/>
          <w:szCs w:val="32"/>
        </w:rPr>
      </w:pPr>
      <w:r w:rsidRPr="001A6EED">
        <w:rPr>
          <w:rFonts w:cs="Nazanin"/>
          <w:sz w:val="24"/>
          <w:szCs w:val="32"/>
        </w:rPr>
        <w:t>Abstract</w:t>
      </w:r>
    </w:p>
    <w:p w:rsidR="00E1184A" w:rsidRDefault="00E1184A" w:rsidP="00E1184A">
      <w:pPr>
        <w:pStyle w:val="Title"/>
        <w:bidi w:val="0"/>
        <w:jc w:val="both"/>
        <w:rPr>
          <w:rFonts w:cs="Nazanin"/>
          <w:b w:val="0"/>
          <w:bCs w:val="0"/>
          <w:sz w:val="24"/>
          <w:szCs w:val="32"/>
        </w:rPr>
      </w:pPr>
      <w:r w:rsidRPr="00E1184A">
        <w:rPr>
          <w:rFonts w:cs="Nazanin"/>
          <w:b w:val="0"/>
          <w:bCs w:val="0"/>
          <w:sz w:val="24"/>
          <w:szCs w:val="32"/>
        </w:rPr>
        <w:t>social isolation, with the mediating role of emotional breakdown, among the youth of Dehdasht County in 2024. This study was conducted using a survey method and a descriptive-analytical approach. The statistical population consisted of the youth of Dehdasht County, from which a sample of 400 individuals was selected using simple random sampling. Data were collected using standard questionnaires: the UCLA Loneliness Scale, the 18-item Social Isolation questionnaire, the Ross Emotional Breakdown Scale, and the Mehrabi Suicide Tendency Scale. The data were analyzed using structural equation modeling in SPSS and Smart-PLS software.</w:t>
      </w:r>
      <w:r>
        <w:rPr>
          <w:rFonts w:cs="Nazanin"/>
          <w:b w:val="0"/>
          <w:bCs w:val="0"/>
          <w:sz w:val="24"/>
          <w:szCs w:val="32"/>
        </w:rPr>
        <w:t xml:space="preserve"> </w:t>
      </w:r>
    </w:p>
    <w:p w:rsidR="00E1184A" w:rsidRDefault="00E1184A" w:rsidP="00E1184A">
      <w:pPr>
        <w:pStyle w:val="Title"/>
        <w:bidi w:val="0"/>
        <w:jc w:val="both"/>
        <w:rPr>
          <w:rFonts w:cs="Nazanin"/>
          <w:b w:val="0"/>
          <w:bCs w:val="0"/>
          <w:sz w:val="24"/>
          <w:szCs w:val="32"/>
        </w:rPr>
      </w:pPr>
      <w:r w:rsidRPr="00E1184A">
        <w:rPr>
          <w:rFonts w:cs="Nazanin"/>
          <w:b w:val="0"/>
          <w:bCs w:val="0"/>
          <w:sz w:val="24"/>
          <w:szCs w:val="32"/>
        </w:rPr>
        <w:t>The findings revealed that feelings of loneliness and social isolation have a significant direct and indirect relationship (with the mediating role of emotional breakdown) with the tendency towards suicide. The direct path coefficients for feelings of loneliness (0.28) and social isolation (0.32) with suicide tendency were significant. Furthermore, emotional breakdown had an impact on suicide tendency with a path coefficient of 0.41. The mediating role of emotional breakdown was confirmed in the relationship between feelings of loneliness and suicide tendency (0.14), as well as in the relationship between social isolation and suicide tendency (0.16). The study variables explained 42.2% of the variance in suicide tendency.</w:t>
      </w:r>
    </w:p>
    <w:p w:rsidR="001A6EED" w:rsidRPr="001A6EED" w:rsidRDefault="00E1184A" w:rsidP="00E1184A">
      <w:pPr>
        <w:pStyle w:val="Title"/>
        <w:bidi w:val="0"/>
        <w:jc w:val="both"/>
        <w:rPr>
          <w:rFonts w:cs="Nazanin"/>
          <w:b w:val="0"/>
          <w:bCs w:val="0"/>
          <w:sz w:val="24"/>
          <w:szCs w:val="32"/>
          <w:rtl/>
        </w:rPr>
      </w:pPr>
      <w:r w:rsidRPr="00E1184A">
        <w:rPr>
          <w:rFonts w:cs="Nazanin"/>
          <w:b w:val="0"/>
          <w:bCs w:val="0"/>
          <w:sz w:val="24"/>
          <w:szCs w:val="32"/>
        </w:rPr>
        <w:t>The results of this research indicate that feelings of loneliness, social isolation, and emotional breakdown are significant predictors of suicide tendency among youth. Considering these variables in designing prevention programs and psychological interventions can be effective in reducing the tendency towards suicide</w:t>
      </w:r>
      <w:r w:rsidR="001A6EED" w:rsidRPr="001A6EED">
        <w:rPr>
          <w:rFonts w:cs="Nazanin"/>
          <w:b w:val="0"/>
          <w:bCs w:val="0"/>
          <w:sz w:val="24"/>
          <w:szCs w:val="32"/>
        </w:rPr>
        <w:t>.</w:t>
      </w:r>
    </w:p>
    <w:p w:rsidR="001A6EED" w:rsidRPr="001A6EED" w:rsidRDefault="001A6EED" w:rsidP="00E1184A">
      <w:pPr>
        <w:bidi w:val="0"/>
        <w:rPr>
          <w:rtl/>
        </w:rPr>
      </w:pPr>
    </w:p>
    <w:p w:rsidR="001A6EED" w:rsidRPr="001A6EED" w:rsidRDefault="001A6EED" w:rsidP="0040258A">
      <w:pPr>
        <w:pStyle w:val="Title"/>
        <w:bidi w:val="0"/>
        <w:jc w:val="left"/>
        <w:rPr>
          <w:rFonts w:cs="Nazanin"/>
          <w:b w:val="0"/>
          <w:bCs w:val="0"/>
          <w:sz w:val="24"/>
          <w:szCs w:val="32"/>
          <w:rtl/>
        </w:rPr>
      </w:pPr>
      <w:r w:rsidRPr="001A6EED">
        <w:rPr>
          <w:rFonts w:cs="Nazanin"/>
          <w:sz w:val="24"/>
          <w:szCs w:val="32"/>
        </w:rPr>
        <w:t>Keywords</w:t>
      </w:r>
      <w:r w:rsidRPr="001A6EED">
        <w:rPr>
          <w:rFonts w:cs="Nazanin"/>
          <w:b w:val="0"/>
          <w:bCs w:val="0"/>
          <w:sz w:val="24"/>
          <w:szCs w:val="32"/>
        </w:rPr>
        <w:t xml:space="preserve">: </w:t>
      </w:r>
      <w:r w:rsidR="0040258A" w:rsidRPr="0040258A">
        <w:rPr>
          <w:rFonts w:cs="Nazanin"/>
          <w:b w:val="0"/>
          <w:bCs w:val="0"/>
          <w:sz w:val="24"/>
          <w:szCs w:val="32"/>
        </w:rPr>
        <w:t>Suicide tendency, Loneliness, Social isolation, Emotional breakdown, Youth</w:t>
      </w:r>
      <w:r w:rsidR="0040258A">
        <w:rPr>
          <w:rFonts w:cs="Nazanin"/>
          <w:b w:val="0"/>
          <w:bCs w:val="0"/>
          <w:sz w:val="24"/>
          <w:szCs w:val="32"/>
        </w:rPr>
        <w:t>.</w:t>
      </w:r>
    </w:p>
    <w:p w:rsidR="00AB62E0" w:rsidRPr="00F970F4" w:rsidRDefault="00AB62E0" w:rsidP="00F970F4">
      <w:pPr>
        <w:pStyle w:val="Title"/>
        <w:rPr>
          <w:rFonts w:cs="Nazanin"/>
          <w:b w:val="0"/>
          <w:bCs w:val="0"/>
          <w:sz w:val="28"/>
          <w:rtl/>
        </w:rPr>
      </w:pPr>
    </w:p>
    <w:p w:rsidR="009B0207" w:rsidRPr="00790292" w:rsidRDefault="009B0207" w:rsidP="005B77F2">
      <w:pPr>
        <w:tabs>
          <w:tab w:val="left" w:pos="3497"/>
          <w:tab w:val="left" w:pos="6474"/>
        </w:tabs>
        <w:rPr>
          <w:sz w:val="28"/>
          <w:szCs w:val="28"/>
        </w:rPr>
      </w:pPr>
    </w:p>
    <w:sectPr w:rsidR="009B0207" w:rsidRPr="00790292" w:rsidSect="00D15F1E">
      <w:headerReference w:type="default" r:id="rId9"/>
      <w:footerReference w:type="default" r:id="rId10"/>
      <w:pgSz w:w="11906" w:h="16838"/>
      <w:pgMar w:top="1980" w:right="1418" w:bottom="1418" w:left="720" w:header="540"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D65" w:rsidRDefault="00E62D65" w:rsidP="00E52F4C">
      <w:r>
        <w:separator/>
      </w:r>
    </w:p>
  </w:endnote>
  <w:endnote w:type="continuationSeparator" w:id="0">
    <w:p w:rsidR="00E62D65" w:rsidRDefault="00E62D65" w:rsidP="00E5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Arya 1 BOLD">
    <w:altName w:val="Times New Roman"/>
    <w:charset w:val="B2"/>
    <w:family w:val="auto"/>
    <w:pitch w:val="variable"/>
    <w:sig w:usb0="00002001" w:usb1="00000000" w:usb2="00000000" w:usb3="00000000" w:csb0="00000040" w:csb1="00000000"/>
  </w:font>
  <w:font w:name="Mitra">
    <w:panose1 w:val="000004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等线">
    <w:altName w:val="Moalla"/>
    <w:charset w:val="00"/>
    <w:family w:val="auto"/>
    <w:pitch w:val="default"/>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D5" w:rsidRPr="00463E5B" w:rsidRDefault="00A207D5" w:rsidP="00463E5B">
    <w:pPr>
      <w:pStyle w:val="Footer"/>
      <w:jc w:val="center"/>
      <w:rPr>
        <w:caps/>
        <w:noProof/>
        <w:rtl/>
        <w:lang w:bidi="fa-IR"/>
      </w:rPr>
    </w:pPr>
    <w:r w:rsidRPr="00463E5B">
      <w:rPr>
        <w:caps/>
      </w:rPr>
      <w:fldChar w:fldCharType="begin"/>
    </w:r>
    <w:r w:rsidRPr="00463E5B">
      <w:rPr>
        <w:caps/>
      </w:rPr>
      <w:instrText xml:space="preserve"> PAGE   \* MERGEFORMAT </w:instrText>
    </w:r>
    <w:r w:rsidRPr="00463E5B">
      <w:rPr>
        <w:caps/>
      </w:rPr>
      <w:fldChar w:fldCharType="separate"/>
    </w:r>
    <w:r w:rsidR="00E62D65">
      <w:rPr>
        <w:caps/>
        <w:noProof/>
        <w:rtl/>
      </w:rPr>
      <w:t>1</w:t>
    </w:r>
    <w:r w:rsidRPr="00463E5B">
      <w:rPr>
        <w:cap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D65" w:rsidRDefault="00E62D65" w:rsidP="00E52F4C">
      <w:r>
        <w:separator/>
      </w:r>
    </w:p>
  </w:footnote>
  <w:footnote w:type="continuationSeparator" w:id="0">
    <w:p w:rsidR="00E62D65" w:rsidRDefault="00E62D65" w:rsidP="00E52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F4C" w:rsidRPr="00166B25" w:rsidRDefault="00252F91" w:rsidP="007274CC">
    <w:pPr>
      <w:pStyle w:val="Header"/>
    </w:pPr>
    <w:r>
      <w:rPr>
        <w:noProof/>
        <w:lang w:bidi="fa-IR"/>
      </w:rPr>
      <w:drawing>
        <wp:anchor distT="0" distB="0" distL="114300" distR="114300" simplePos="0" relativeHeight="251657728" behindDoc="0" locked="0" layoutInCell="1" allowOverlap="1">
          <wp:simplePos x="0" y="0"/>
          <wp:positionH relativeFrom="column">
            <wp:posOffset>885825</wp:posOffset>
          </wp:positionH>
          <wp:positionV relativeFrom="paragraph">
            <wp:posOffset>-57150</wp:posOffset>
          </wp:positionV>
          <wp:extent cx="6200775" cy="752475"/>
          <wp:effectExtent l="0" t="0" r="9525" b="9525"/>
          <wp:wrapSquare wrapText="bothSides"/>
          <wp:docPr id="3" name="Picture 3" descr="Screenshot 2025-09-14 094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shot 2025-09-14 0942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775" cy="752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C11AA8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2"/>
    <w:multiLevelType w:val="hybridMultilevel"/>
    <w:tmpl w:val="E44E2F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23A1B"/>
    <w:multiLevelType w:val="multilevel"/>
    <w:tmpl w:val="BFE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webHidden w:val="0"/>
        <w:color w:val="auto"/>
        <w:spacing w:val="0"/>
        <w:w w:val="100"/>
        <w:kern w:val="0"/>
        <w:position w:val="0"/>
        <w:sz w:val="22"/>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webHidden w:val="0"/>
        <w:color w:val="auto"/>
        <w:spacing w:val="0"/>
        <w:w w:val="100"/>
        <w:kern w:val="0"/>
        <w:position w:val="0"/>
        <w:sz w:val="20"/>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1-%2-%3"/>
      <w:lvlJc w:val="left"/>
      <w:pPr>
        <w:ind w:left="624" w:hanging="340"/>
      </w:pPr>
    </w:lvl>
    <w:lvl w:ilvl="3">
      <w:start w:val="1"/>
      <w:numFmt w:val="decimal"/>
      <w:lvlText w:val="%1-%2-%3-%4"/>
      <w:lvlJc w:val="left"/>
      <w:pPr>
        <w:tabs>
          <w:tab w:val="num" w:pos="0"/>
        </w:tabs>
        <w:ind w:left="2521" w:hanging="708"/>
      </w:pPr>
    </w:lvl>
    <w:lvl w:ilvl="4">
      <w:start w:val="1"/>
      <w:numFmt w:val="decimal"/>
      <w:lvlText w:val="%1-%2-%3-%4-%5"/>
      <w:lvlJc w:val="left"/>
      <w:pPr>
        <w:tabs>
          <w:tab w:val="num" w:pos="0"/>
        </w:tabs>
        <w:ind w:left="3229" w:hanging="708"/>
      </w:pPr>
    </w:lvl>
    <w:lvl w:ilvl="5">
      <w:start w:val="1"/>
      <w:numFmt w:val="decimal"/>
      <w:lvlText w:val="%1-%2-%3-%4-%5-%6"/>
      <w:lvlJc w:val="left"/>
      <w:pPr>
        <w:tabs>
          <w:tab w:val="num" w:pos="0"/>
        </w:tabs>
        <w:ind w:left="3937" w:hanging="708"/>
      </w:pPr>
    </w:lvl>
    <w:lvl w:ilvl="6">
      <w:start w:val="1"/>
      <w:numFmt w:val="decimal"/>
      <w:lvlText w:val="%1-%2-%3-%4-%5-%6-%7"/>
      <w:lvlJc w:val="left"/>
      <w:pPr>
        <w:tabs>
          <w:tab w:val="num" w:pos="0"/>
        </w:tabs>
        <w:ind w:left="4645" w:hanging="708"/>
      </w:pPr>
    </w:lvl>
    <w:lvl w:ilvl="7">
      <w:start w:val="1"/>
      <w:numFmt w:val="decimal"/>
      <w:lvlText w:val="%1-%2-%3-%4-%5-%6-%7-%8"/>
      <w:lvlJc w:val="left"/>
      <w:pPr>
        <w:tabs>
          <w:tab w:val="num" w:pos="0"/>
        </w:tabs>
        <w:ind w:left="5353" w:hanging="708"/>
      </w:pPr>
    </w:lvl>
    <w:lvl w:ilvl="8">
      <w:start w:val="1"/>
      <w:numFmt w:val="decimal"/>
      <w:lvlText w:val="%1-%2-%3-%4-%5-%6-%7-%8-%9"/>
      <w:lvlJc w:val="left"/>
      <w:pPr>
        <w:tabs>
          <w:tab w:val="num" w:pos="0"/>
        </w:tabs>
        <w:ind w:left="6061" w:hanging="708"/>
      </w:pPr>
    </w:lvl>
  </w:abstractNum>
  <w:abstractNum w:abstractNumId="4">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207"/>
    <w:rsid w:val="00025644"/>
    <w:rsid w:val="000308DB"/>
    <w:rsid w:val="000370EE"/>
    <w:rsid w:val="000473FC"/>
    <w:rsid w:val="000556E3"/>
    <w:rsid w:val="000622CD"/>
    <w:rsid w:val="000A32B0"/>
    <w:rsid w:val="000B46E7"/>
    <w:rsid w:val="000C5552"/>
    <w:rsid w:val="000E0858"/>
    <w:rsid w:val="000E2D87"/>
    <w:rsid w:val="000F3B7A"/>
    <w:rsid w:val="000F569F"/>
    <w:rsid w:val="00101BD0"/>
    <w:rsid w:val="001136AE"/>
    <w:rsid w:val="00113EB9"/>
    <w:rsid w:val="0012355B"/>
    <w:rsid w:val="001540F6"/>
    <w:rsid w:val="00166B25"/>
    <w:rsid w:val="0019391D"/>
    <w:rsid w:val="00193A6F"/>
    <w:rsid w:val="00196DBD"/>
    <w:rsid w:val="001A37BC"/>
    <w:rsid w:val="001A6EED"/>
    <w:rsid w:val="001B6019"/>
    <w:rsid w:val="001E211E"/>
    <w:rsid w:val="001E3B92"/>
    <w:rsid w:val="00200427"/>
    <w:rsid w:val="00200963"/>
    <w:rsid w:val="00222DC9"/>
    <w:rsid w:val="0024292C"/>
    <w:rsid w:val="00252F91"/>
    <w:rsid w:val="00267ED8"/>
    <w:rsid w:val="00272F03"/>
    <w:rsid w:val="00294CB1"/>
    <w:rsid w:val="002A5545"/>
    <w:rsid w:val="002A5E3E"/>
    <w:rsid w:val="002A748C"/>
    <w:rsid w:val="002E310E"/>
    <w:rsid w:val="003452C0"/>
    <w:rsid w:val="00347A24"/>
    <w:rsid w:val="003640B7"/>
    <w:rsid w:val="00373378"/>
    <w:rsid w:val="00390FA2"/>
    <w:rsid w:val="003B49B5"/>
    <w:rsid w:val="003D17E7"/>
    <w:rsid w:val="003D2333"/>
    <w:rsid w:val="0040258A"/>
    <w:rsid w:val="0040488C"/>
    <w:rsid w:val="00463E5B"/>
    <w:rsid w:val="00483C52"/>
    <w:rsid w:val="0048428D"/>
    <w:rsid w:val="004A6171"/>
    <w:rsid w:val="004B0B3C"/>
    <w:rsid w:val="004B0CAE"/>
    <w:rsid w:val="004B6873"/>
    <w:rsid w:val="004D28DB"/>
    <w:rsid w:val="004E051F"/>
    <w:rsid w:val="0050147A"/>
    <w:rsid w:val="00502275"/>
    <w:rsid w:val="00526495"/>
    <w:rsid w:val="005405A5"/>
    <w:rsid w:val="00542CA3"/>
    <w:rsid w:val="00543C5B"/>
    <w:rsid w:val="00554C4E"/>
    <w:rsid w:val="0056319E"/>
    <w:rsid w:val="00595E19"/>
    <w:rsid w:val="005B77F2"/>
    <w:rsid w:val="005C6F41"/>
    <w:rsid w:val="005D132D"/>
    <w:rsid w:val="005E395F"/>
    <w:rsid w:val="005E4440"/>
    <w:rsid w:val="005F5F54"/>
    <w:rsid w:val="006258B1"/>
    <w:rsid w:val="0064380E"/>
    <w:rsid w:val="0065649C"/>
    <w:rsid w:val="006A70E4"/>
    <w:rsid w:val="006D1D1F"/>
    <w:rsid w:val="006E194F"/>
    <w:rsid w:val="006E1CA2"/>
    <w:rsid w:val="007019A0"/>
    <w:rsid w:val="00702E1C"/>
    <w:rsid w:val="00713C9C"/>
    <w:rsid w:val="00725C98"/>
    <w:rsid w:val="007274CC"/>
    <w:rsid w:val="007377DD"/>
    <w:rsid w:val="00760055"/>
    <w:rsid w:val="0076499C"/>
    <w:rsid w:val="00777CB6"/>
    <w:rsid w:val="00790292"/>
    <w:rsid w:val="00792004"/>
    <w:rsid w:val="00793580"/>
    <w:rsid w:val="0079584D"/>
    <w:rsid w:val="007A1161"/>
    <w:rsid w:val="007B43B7"/>
    <w:rsid w:val="007C4646"/>
    <w:rsid w:val="008470FF"/>
    <w:rsid w:val="00873FB4"/>
    <w:rsid w:val="008932EC"/>
    <w:rsid w:val="0089551A"/>
    <w:rsid w:val="00896E2B"/>
    <w:rsid w:val="008D4895"/>
    <w:rsid w:val="008E1AB7"/>
    <w:rsid w:val="008E4E8A"/>
    <w:rsid w:val="0092496E"/>
    <w:rsid w:val="00926A8B"/>
    <w:rsid w:val="00937E9F"/>
    <w:rsid w:val="00950536"/>
    <w:rsid w:val="00953822"/>
    <w:rsid w:val="00975547"/>
    <w:rsid w:val="0099253D"/>
    <w:rsid w:val="009B0207"/>
    <w:rsid w:val="009B6658"/>
    <w:rsid w:val="009C71EB"/>
    <w:rsid w:val="00A04DBC"/>
    <w:rsid w:val="00A1164D"/>
    <w:rsid w:val="00A207D5"/>
    <w:rsid w:val="00A24EA2"/>
    <w:rsid w:val="00A339D6"/>
    <w:rsid w:val="00A636BA"/>
    <w:rsid w:val="00AA6387"/>
    <w:rsid w:val="00AB62E0"/>
    <w:rsid w:val="00AB6393"/>
    <w:rsid w:val="00AD2D7D"/>
    <w:rsid w:val="00AE6A50"/>
    <w:rsid w:val="00AF50C3"/>
    <w:rsid w:val="00AF6BBE"/>
    <w:rsid w:val="00B036B2"/>
    <w:rsid w:val="00B13973"/>
    <w:rsid w:val="00B20B9E"/>
    <w:rsid w:val="00B405B8"/>
    <w:rsid w:val="00B5230A"/>
    <w:rsid w:val="00B72923"/>
    <w:rsid w:val="00B7786B"/>
    <w:rsid w:val="00B876E4"/>
    <w:rsid w:val="00B96251"/>
    <w:rsid w:val="00BA60AD"/>
    <w:rsid w:val="00BD6FA9"/>
    <w:rsid w:val="00C06CEC"/>
    <w:rsid w:val="00C16F58"/>
    <w:rsid w:val="00C24F50"/>
    <w:rsid w:val="00C613B4"/>
    <w:rsid w:val="00C63938"/>
    <w:rsid w:val="00C95180"/>
    <w:rsid w:val="00CA5493"/>
    <w:rsid w:val="00CB3563"/>
    <w:rsid w:val="00CB5D22"/>
    <w:rsid w:val="00CD3F15"/>
    <w:rsid w:val="00CE142B"/>
    <w:rsid w:val="00CE2A69"/>
    <w:rsid w:val="00D05982"/>
    <w:rsid w:val="00D12C7F"/>
    <w:rsid w:val="00D15F1E"/>
    <w:rsid w:val="00D569DC"/>
    <w:rsid w:val="00D82317"/>
    <w:rsid w:val="00D85D2C"/>
    <w:rsid w:val="00DB0B65"/>
    <w:rsid w:val="00DD35B1"/>
    <w:rsid w:val="00DD6D24"/>
    <w:rsid w:val="00DF7222"/>
    <w:rsid w:val="00E109BD"/>
    <w:rsid w:val="00E1184A"/>
    <w:rsid w:val="00E337BE"/>
    <w:rsid w:val="00E428C9"/>
    <w:rsid w:val="00E52F4C"/>
    <w:rsid w:val="00E62D65"/>
    <w:rsid w:val="00E96FB5"/>
    <w:rsid w:val="00EB3420"/>
    <w:rsid w:val="00EB4A1F"/>
    <w:rsid w:val="00EC0875"/>
    <w:rsid w:val="00EC5ABF"/>
    <w:rsid w:val="00ED427B"/>
    <w:rsid w:val="00EE78A4"/>
    <w:rsid w:val="00EF1DAF"/>
    <w:rsid w:val="00F142A2"/>
    <w:rsid w:val="00F15145"/>
    <w:rsid w:val="00F43863"/>
    <w:rsid w:val="00F5283C"/>
    <w:rsid w:val="00F92992"/>
    <w:rsid w:val="00F93F4C"/>
    <w:rsid w:val="00F970F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E5B"/>
    <w:pPr>
      <w:bidi/>
      <w:jc w:val="both"/>
    </w:pPr>
    <w:rPr>
      <w:rFonts w:ascii="Times New Roman" w:hAnsi="Times New Roman" w:cs="B Nazanin"/>
      <w:sz w:val="22"/>
      <w:szCs w:val="24"/>
      <w:lang w:bidi="ar-SA"/>
    </w:rPr>
  </w:style>
  <w:style w:type="paragraph" w:styleId="Heading1">
    <w:name w:val="heading 1"/>
    <w:basedOn w:val="Normal"/>
    <w:next w:val="Normal"/>
    <w:link w:val="Heading1Char"/>
    <w:qFormat/>
    <w:rsid w:val="009B0207"/>
    <w:pPr>
      <w:keepNext/>
      <w:widowControl w:val="0"/>
      <w:numPr>
        <w:numId w:val="1"/>
      </w:numPr>
      <w:spacing w:before="180" w:after="120"/>
      <w:outlineLvl w:val="0"/>
    </w:pPr>
    <w:rPr>
      <w:rFonts w:eastAsia="Times New Roman" w:cs="Traffic"/>
      <w:b/>
      <w:bCs/>
      <w:kern w:val="28"/>
    </w:rPr>
  </w:style>
  <w:style w:type="paragraph" w:styleId="Heading2">
    <w:name w:val="heading 2"/>
    <w:basedOn w:val="Normal"/>
    <w:next w:val="Normal"/>
    <w:link w:val="Heading2Char"/>
    <w:qFormat/>
    <w:rsid w:val="009B0207"/>
    <w:pPr>
      <w:keepNext/>
      <w:widowControl w:val="0"/>
      <w:numPr>
        <w:ilvl w:val="1"/>
        <w:numId w:val="1"/>
      </w:numPr>
      <w:spacing w:before="120" w:after="60"/>
      <w:outlineLvl w:val="1"/>
    </w:pPr>
    <w:rPr>
      <w:rFonts w:eastAsia="Times New Roman" w:cs="Traffic"/>
      <w:b/>
      <w:bCs/>
      <w:sz w:val="20"/>
    </w:rPr>
  </w:style>
  <w:style w:type="paragraph" w:styleId="Heading3">
    <w:name w:val="heading 3"/>
    <w:basedOn w:val="Normal"/>
    <w:next w:val="Normal"/>
    <w:link w:val="Heading3Char"/>
    <w:qFormat/>
    <w:rsid w:val="009B0207"/>
    <w:pPr>
      <w:keepNext/>
      <w:widowControl w:val="0"/>
      <w:numPr>
        <w:ilvl w:val="2"/>
        <w:numId w:val="1"/>
      </w:numPr>
      <w:spacing w:before="180" w:after="60" w:line="228" w:lineRule="auto"/>
      <w:outlineLvl w:val="2"/>
    </w:pPr>
    <w:rPr>
      <w:rFonts w:eastAsia="Times New Roman" w:cs="Arya 1 BOLD"/>
      <w:b/>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0207"/>
    <w:rPr>
      <w:rFonts w:ascii="Times New Roman" w:eastAsia="Times New Roman" w:hAnsi="Times New Roman" w:cs="Traffic"/>
      <w:b/>
      <w:bCs/>
      <w:kern w:val="28"/>
      <w:szCs w:val="24"/>
      <w:lang w:bidi="ar-SA"/>
    </w:rPr>
  </w:style>
  <w:style w:type="character" w:customStyle="1" w:styleId="Heading2Char">
    <w:name w:val="Heading 2 Char"/>
    <w:link w:val="Heading2"/>
    <w:rsid w:val="009B0207"/>
    <w:rPr>
      <w:rFonts w:ascii="Times New Roman" w:eastAsia="Times New Roman" w:hAnsi="Times New Roman" w:cs="Traffic"/>
      <w:b/>
      <w:bCs/>
      <w:sz w:val="20"/>
      <w:lang w:bidi="ar-SA"/>
    </w:rPr>
  </w:style>
  <w:style w:type="character" w:customStyle="1" w:styleId="Heading3Char">
    <w:name w:val="Heading 3 Char"/>
    <w:link w:val="Heading3"/>
    <w:rsid w:val="009B0207"/>
    <w:rPr>
      <w:rFonts w:ascii="Times New Roman" w:eastAsia="Times New Roman" w:hAnsi="Times New Roman" w:cs="Arya 1 BOLD"/>
      <w:b/>
      <w:szCs w:val="28"/>
      <w:lang w:bidi="ar-SA"/>
    </w:rPr>
  </w:style>
  <w:style w:type="paragraph" w:customStyle="1" w:styleId="95">
    <w:name w:val="95   مراجع"/>
    <w:basedOn w:val="Normal"/>
    <w:rsid w:val="009B0207"/>
    <w:pPr>
      <w:ind w:left="262" w:hanging="262"/>
    </w:pPr>
    <w:rPr>
      <w:rFonts w:ascii="Arial" w:eastAsia="Times New Roman" w:hAnsi="Arial"/>
      <w:noProof/>
      <w:sz w:val="18"/>
      <w:lang w:bidi="fa-IR"/>
    </w:rPr>
  </w:style>
  <w:style w:type="paragraph" w:customStyle="1" w:styleId="9">
    <w:name w:val="9   متن"/>
    <w:basedOn w:val="Normal"/>
    <w:rsid w:val="009B0207"/>
    <w:pPr>
      <w:widowControl w:val="0"/>
    </w:pPr>
    <w:rPr>
      <w:rFonts w:eastAsia="Times New Roman"/>
      <w:sz w:val="20"/>
    </w:rPr>
  </w:style>
  <w:style w:type="paragraph" w:customStyle="1" w:styleId="a">
    <w:name w:val="تیتر اصلی"/>
    <w:basedOn w:val="Normal"/>
    <w:qFormat/>
    <w:rsid w:val="00D85D2C"/>
    <w:pPr>
      <w:keepNext/>
      <w:ind w:left="7"/>
    </w:pPr>
    <w:rPr>
      <w:rFonts w:eastAsia="Times New Roman"/>
      <w:b/>
      <w:bCs/>
      <w:noProof/>
      <w:lang w:bidi="fa-IR"/>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rsid w:val="00CE142B"/>
  </w:style>
  <w:style w:type="paragraph" w:styleId="Header">
    <w:name w:val="header"/>
    <w:basedOn w:val="Normal"/>
    <w:link w:val="HeaderChar"/>
    <w:uiPriority w:val="99"/>
    <w:unhideWhenUsed/>
    <w:rsid w:val="00E52F4C"/>
    <w:pPr>
      <w:tabs>
        <w:tab w:val="center" w:pos="4513"/>
        <w:tab w:val="right" w:pos="9026"/>
      </w:tabs>
    </w:pPr>
  </w:style>
  <w:style w:type="character" w:customStyle="1" w:styleId="HeaderChar">
    <w:name w:val="Header Char"/>
    <w:link w:val="Header"/>
    <w:uiPriority w:val="99"/>
    <w:rsid w:val="00E52F4C"/>
    <w:rPr>
      <w:sz w:val="22"/>
      <w:szCs w:val="22"/>
      <w:lang w:bidi="ar-SA"/>
    </w:rPr>
  </w:style>
  <w:style w:type="paragraph" w:styleId="Footer">
    <w:name w:val="footer"/>
    <w:basedOn w:val="Normal"/>
    <w:link w:val="FooterChar"/>
    <w:uiPriority w:val="99"/>
    <w:unhideWhenUsed/>
    <w:rsid w:val="00E52F4C"/>
    <w:pPr>
      <w:tabs>
        <w:tab w:val="center" w:pos="4513"/>
        <w:tab w:val="right" w:pos="9026"/>
      </w:tabs>
    </w:pPr>
  </w:style>
  <w:style w:type="character" w:customStyle="1" w:styleId="FooterChar">
    <w:name w:val="Footer Char"/>
    <w:link w:val="Footer"/>
    <w:uiPriority w:val="99"/>
    <w:rsid w:val="00E52F4C"/>
    <w:rPr>
      <w:sz w:val="22"/>
      <w:szCs w:val="22"/>
      <w:lang w:bidi="ar-SA"/>
    </w:rPr>
  </w:style>
  <w:style w:type="paragraph" w:styleId="NoSpacing">
    <w:name w:val="No Spacing"/>
    <w:link w:val="NoSpacingChar"/>
    <w:uiPriority w:val="1"/>
    <w:qFormat/>
    <w:rsid w:val="007377DD"/>
    <w:rPr>
      <w:rFonts w:eastAsia="Times New Roman"/>
      <w:sz w:val="22"/>
      <w:szCs w:val="22"/>
      <w:lang w:bidi="ar-SA"/>
    </w:rPr>
  </w:style>
  <w:style w:type="character" w:customStyle="1" w:styleId="NoSpacingChar">
    <w:name w:val="No Spacing Char"/>
    <w:link w:val="NoSpacing"/>
    <w:uiPriority w:val="1"/>
    <w:rsid w:val="007377DD"/>
    <w:rPr>
      <w:rFonts w:eastAsia="Times New Roman"/>
      <w:sz w:val="22"/>
      <w:szCs w:val="22"/>
      <w:lang w:bidi="ar-SA"/>
    </w:rPr>
  </w:style>
  <w:style w:type="character" w:customStyle="1" w:styleId="apple-converted-space">
    <w:name w:val="apple-converted-space"/>
    <w:rsid w:val="004A6171"/>
  </w:style>
  <w:style w:type="paragraph" w:styleId="Title">
    <w:name w:val="Title"/>
    <w:basedOn w:val="Normal"/>
    <w:link w:val="TitleChar"/>
    <w:qFormat/>
    <w:rsid w:val="00AB62E0"/>
    <w:pPr>
      <w:jc w:val="center"/>
    </w:pPr>
    <w:rPr>
      <w:rFonts w:eastAsia="Times New Roman" w:cs="Mitra"/>
      <w:b/>
      <w:bCs/>
      <w:noProof/>
      <w:sz w:val="36"/>
      <w:szCs w:val="36"/>
    </w:rPr>
  </w:style>
  <w:style w:type="character" w:customStyle="1" w:styleId="TitleChar">
    <w:name w:val="Title Char"/>
    <w:link w:val="Title"/>
    <w:rsid w:val="00AB62E0"/>
    <w:rPr>
      <w:rFonts w:ascii="Times New Roman" w:eastAsia="Times New Roman" w:hAnsi="Times New Roman" w:cs="Mitra"/>
      <w:b/>
      <w:bCs/>
      <w:noProof/>
      <w:sz w:val="36"/>
      <w:szCs w:val="36"/>
    </w:rPr>
  </w:style>
  <w:style w:type="paragraph" w:styleId="FootnoteText">
    <w:name w:val="footnote text"/>
    <w:basedOn w:val="Normal"/>
    <w:link w:val="FootnoteTextChar"/>
    <w:semiHidden/>
    <w:rsid w:val="00AB62E0"/>
    <w:rPr>
      <w:rFonts w:eastAsia="Times New Roman" w:cs="Traditional Arabic"/>
      <w:noProof/>
      <w:sz w:val="20"/>
      <w:szCs w:val="20"/>
    </w:rPr>
  </w:style>
  <w:style w:type="character" w:customStyle="1" w:styleId="FootnoteTextChar">
    <w:name w:val="Footnote Text Char"/>
    <w:link w:val="FootnoteText"/>
    <w:semiHidden/>
    <w:rsid w:val="00AB62E0"/>
    <w:rPr>
      <w:rFonts w:ascii="Times New Roman" w:eastAsia="Times New Roman" w:hAnsi="Times New Roman" w:cs="Traditional Arabic"/>
      <w:noProof/>
    </w:rPr>
  </w:style>
  <w:style w:type="character" w:styleId="FootnoteReference">
    <w:name w:val="footnote reference"/>
    <w:semiHidden/>
    <w:rsid w:val="00AB62E0"/>
    <w:rPr>
      <w:vertAlign w:val="superscript"/>
    </w:rPr>
  </w:style>
  <w:style w:type="character" w:styleId="Hyperlink">
    <w:name w:val="Hyperlink"/>
    <w:rsid w:val="00F970F4"/>
    <w:rPr>
      <w:color w:val="0000FF"/>
      <w:u w:val="single"/>
    </w:rPr>
  </w:style>
  <w:style w:type="table" w:styleId="TableGrid">
    <w:name w:val="Table Grid"/>
    <w:basedOn w:val="TableNormal"/>
    <w:uiPriority w:val="39"/>
    <w:rsid w:val="00DD6D24"/>
    <w:rPr>
      <w:rFonts w:eastAsia="等线"/>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6D24"/>
    <w:rPr>
      <w:rFonts w:ascii="Tahoma" w:hAnsi="Tahoma" w:cs="Tahoma"/>
      <w:sz w:val="16"/>
      <w:szCs w:val="16"/>
    </w:rPr>
  </w:style>
  <w:style w:type="character" w:customStyle="1" w:styleId="BalloonTextChar">
    <w:name w:val="Balloon Text Char"/>
    <w:basedOn w:val="DefaultParagraphFont"/>
    <w:link w:val="BalloonText"/>
    <w:uiPriority w:val="99"/>
    <w:semiHidden/>
    <w:rsid w:val="00DD6D24"/>
    <w:rPr>
      <w:rFonts w:ascii="Tahoma" w:hAnsi="Tahoma" w:cs="Tahoma"/>
      <w:sz w:val="16"/>
      <w:szCs w:val="16"/>
      <w:lang w:bidi="ar-SA"/>
    </w:rPr>
  </w:style>
  <w:style w:type="paragraph" w:customStyle="1" w:styleId="a0">
    <w:name w:val="تیتر فرعی"/>
    <w:basedOn w:val="a"/>
    <w:qFormat/>
    <w:rsid w:val="00D85D2C"/>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E5B"/>
    <w:pPr>
      <w:bidi/>
      <w:jc w:val="both"/>
    </w:pPr>
    <w:rPr>
      <w:rFonts w:ascii="Times New Roman" w:hAnsi="Times New Roman" w:cs="B Nazanin"/>
      <w:sz w:val="22"/>
      <w:szCs w:val="24"/>
      <w:lang w:bidi="ar-SA"/>
    </w:rPr>
  </w:style>
  <w:style w:type="paragraph" w:styleId="Heading1">
    <w:name w:val="heading 1"/>
    <w:basedOn w:val="Normal"/>
    <w:next w:val="Normal"/>
    <w:link w:val="Heading1Char"/>
    <w:qFormat/>
    <w:rsid w:val="009B0207"/>
    <w:pPr>
      <w:keepNext/>
      <w:widowControl w:val="0"/>
      <w:numPr>
        <w:numId w:val="1"/>
      </w:numPr>
      <w:spacing w:before="180" w:after="120"/>
      <w:outlineLvl w:val="0"/>
    </w:pPr>
    <w:rPr>
      <w:rFonts w:eastAsia="Times New Roman" w:cs="Traffic"/>
      <w:b/>
      <w:bCs/>
      <w:kern w:val="28"/>
    </w:rPr>
  </w:style>
  <w:style w:type="paragraph" w:styleId="Heading2">
    <w:name w:val="heading 2"/>
    <w:basedOn w:val="Normal"/>
    <w:next w:val="Normal"/>
    <w:link w:val="Heading2Char"/>
    <w:qFormat/>
    <w:rsid w:val="009B0207"/>
    <w:pPr>
      <w:keepNext/>
      <w:widowControl w:val="0"/>
      <w:numPr>
        <w:ilvl w:val="1"/>
        <w:numId w:val="1"/>
      </w:numPr>
      <w:spacing w:before="120" w:after="60"/>
      <w:outlineLvl w:val="1"/>
    </w:pPr>
    <w:rPr>
      <w:rFonts w:eastAsia="Times New Roman" w:cs="Traffic"/>
      <w:b/>
      <w:bCs/>
      <w:sz w:val="20"/>
    </w:rPr>
  </w:style>
  <w:style w:type="paragraph" w:styleId="Heading3">
    <w:name w:val="heading 3"/>
    <w:basedOn w:val="Normal"/>
    <w:next w:val="Normal"/>
    <w:link w:val="Heading3Char"/>
    <w:qFormat/>
    <w:rsid w:val="009B0207"/>
    <w:pPr>
      <w:keepNext/>
      <w:widowControl w:val="0"/>
      <w:numPr>
        <w:ilvl w:val="2"/>
        <w:numId w:val="1"/>
      </w:numPr>
      <w:spacing w:before="180" w:after="60" w:line="228" w:lineRule="auto"/>
      <w:outlineLvl w:val="2"/>
    </w:pPr>
    <w:rPr>
      <w:rFonts w:eastAsia="Times New Roman" w:cs="Arya 1 BOLD"/>
      <w:b/>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0207"/>
    <w:rPr>
      <w:rFonts w:ascii="Times New Roman" w:eastAsia="Times New Roman" w:hAnsi="Times New Roman" w:cs="Traffic"/>
      <w:b/>
      <w:bCs/>
      <w:kern w:val="28"/>
      <w:szCs w:val="24"/>
      <w:lang w:bidi="ar-SA"/>
    </w:rPr>
  </w:style>
  <w:style w:type="character" w:customStyle="1" w:styleId="Heading2Char">
    <w:name w:val="Heading 2 Char"/>
    <w:link w:val="Heading2"/>
    <w:rsid w:val="009B0207"/>
    <w:rPr>
      <w:rFonts w:ascii="Times New Roman" w:eastAsia="Times New Roman" w:hAnsi="Times New Roman" w:cs="Traffic"/>
      <w:b/>
      <w:bCs/>
      <w:sz w:val="20"/>
      <w:lang w:bidi="ar-SA"/>
    </w:rPr>
  </w:style>
  <w:style w:type="character" w:customStyle="1" w:styleId="Heading3Char">
    <w:name w:val="Heading 3 Char"/>
    <w:link w:val="Heading3"/>
    <w:rsid w:val="009B0207"/>
    <w:rPr>
      <w:rFonts w:ascii="Times New Roman" w:eastAsia="Times New Roman" w:hAnsi="Times New Roman" w:cs="Arya 1 BOLD"/>
      <w:b/>
      <w:szCs w:val="28"/>
      <w:lang w:bidi="ar-SA"/>
    </w:rPr>
  </w:style>
  <w:style w:type="paragraph" w:customStyle="1" w:styleId="95">
    <w:name w:val="95   مراجع"/>
    <w:basedOn w:val="Normal"/>
    <w:rsid w:val="009B0207"/>
    <w:pPr>
      <w:ind w:left="262" w:hanging="262"/>
    </w:pPr>
    <w:rPr>
      <w:rFonts w:ascii="Arial" w:eastAsia="Times New Roman" w:hAnsi="Arial"/>
      <w:noProof/>
      <w:sz w:val="18"/>
      <w:lang w:bidi="fa-IR"/>
    </w:rPr>
  </w:style>
  <w:style w:type="paragraph" w:customStyle="1" w:styleId="9">
    <w:name w:val="9   متن"/>
    <w:basedOn w:val="Normal"/>
    <w:rsid w:val="009B0207"/>
    <w:pPr>
      <w:widowControl w:val="0"/>
    </w:pPr>
    <w:rPr>
      <w:rFonts w:eastAsia="Times New Roman"/>
      <w:sz w:val="20"/>
    </w:rPr>
  </w:style>
  <w:style w:type="paragraph" w:customStyle="1" w:styleId="a">
    <w:name w:val="تیتر اصلی"/>
    <w:basedOn w:val="Normal"/>
    <w:qFormat/>
    <w:rsid w:val="00D85D2C"/>
    <w:pPr>
      <w:keepNext/>
      <w:ind w:left="7"/>
    </w:pPr>
    <w:rPr>
      <w:rFonts w:eastAsia="Times New Roman"/>
      <w:b/>
      <w:bCs/>
      <w:noProof/>
      <w:lang w:bidi="fa-IR"/>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rsid w:val="00CE142B"/>
  </w:style>
  <w:style w:type="paragraph" w:styleId="Header">
    <w:name w:val="header"/>
    <w:basedOn w:val="Normal"/>
    <w:link w:val="HeaderChar"/>
    <w:uiPriority w:val="99"/>
    <w:unhideWhenUsed/>
    <w:rsid w:val="00E52F4C"/>
    <w:pPr>
      <w:tabs>
        <w:tab w:val="center" w:pos="4513"/>
        <w:tab w:val="right" w:pos="9026"/>
      </w:tabs>
    </w:pPr>
  </w:style>
  <w:style w:type="character" w:customStyle="1" w:styleId="HeaderChar">
    <w:name w:val="Header Char"/>
    <w:link w:val="Header"/>
    <w:uiPriority w:val="99"/>
    <w:rsid w:val="00E52F4C"/>
    <w:rPr>
      <w:sz w:val="22"/>
      <w:szCs w:val="22"/>
      <w:lang w:bidi="ar-SA"/>
    </w:rPr>
  </w:style>
  <w:style w:type="paragraph" w:styleId="Footer">
    <w:name w:val="footer"/>
    <w:basedOn w:val="Normal"/>
    <w:link w:val="FooterChar"/>
    <w:uiPriority w:val="99"/>
    <w:unhideWhenUsed/>
    <w:rsid w:val="00E52F4C"/>
    <w:pPr>
      <w:tabs>
        <w:tab w:val="center" w:pos="4513"/>
        <w:tab w:val="right" w:pos="9026"/>
      </w:tabs>
    </w:pPr>
  </w:style>
  <w:style w:type="character" w:customStyle="1" w:styleId="FooterChar">
    <w:name w:val="Footer Char"/>
    <w:link w:val="Footer"/>
    <w:uiPriority w:val="99"/>
    <w:rsid w:val="00E52F4C"/>
    <w:rPr>
      <w:sz w:val="22"/>
      <w:szCs w:val="22"/>
      <w:lang w:bidi="ar-SA"/>
    </w:rPr>
  </w:style>
  <w:style w:type="paragraph" w:styleId="NoSpacing">
    <w:name w:val="No Spacing"/>
    <w:link w:val="NoSpacingChar"/>
    <w:uiPriority w:val="1"/>
    <w:qFormat/>
    <w:rsid w:val="007377DD"/>
    <w:rPr>
      <w:rFonts w:eastAsia="Times New Roman"/>
      <w:sz w:val="22"/>
      <w:szCs w:val="22"/>
      <w:lang w:bidi="ar-SA"/>
    </w:rPr>
  </w:style>
  <w:style w:type="character" w:customStyle="1" w:styleId="NoSpacingChar">
    <w:name w:val="No Spacing Char"/>
    <w:link w:val="NoSpacing"/>
    <w:uiPriority w:val="1"/>
    <w:rsid w:val="007377DD"/>
    <w:rPr>
      <w:rFonts w:eastAsia="Times New Roman"/>
      <w:sz w:val="22"/>
      <w:szCs w:val="22"/>
      <w:lang w:bidi="ar-SA"/>
    </w:rPr>
  </w:style>
  <w:style w:type="character" w:customStyle="1" w:styleId="apple-converted-space">
    <w:name w:val="apple-converted-space"/>
    <w:rsid w:val="004A6171"/>
  </w:style>
  <w:style w:type="paragraph" w:styleId="Title">
    <w:name w:val="Title"/>
    <w:basedOn w:val="Normal"/>
    <w:link w:val="TitleChar"/>
    <w:qFormat/>
    <w:rsid w:val="00AB62E0"/>
    <w:pPr>
      <w:jc w:val="center"/>
    </w:pPr>
    <w:rPr>
      <w:rFonts w:eastAsia="Times New Roman" w:cs="Mitra"/>
      <w:b/>
      <w:bCs/>
      <w:noProof/>
      <w:sz w:val="36"/>
      <w:szCs w:val="36"/>
    </w:rPr>
  </w:style>
  <w:style w:type="character" w:customStyle="1" w:styleId="TitleChar">
    <w:name w:val="Title Char"/>
    <w:link w:val="Title"/>
    <w:rsid w:val="00AB62E0"/>
    <w:rPr>
      <w:rFonts w:ascii="Times New Roman" w:eastAsia="Times New Roman" w:hAnsi="Times New Roman" w:cs="Mitra"/>
      <w:b/>
      <w:bCs/>
      <w:noProof/>
      <w:sz w:val="36"/>
      <w:szCs w:val="36"/>
    </w:rPr>
  </w:style>
  <w:style w:type="paragraph" w:styleId="FootnoteText">
    <w:name w:val="footnote text"/>
    <w:basedOn w:val="Normal"/>
    <w:link w:val="FootnoteTextChar"/>
    <w:semiHidden/>
    <w:rsid w:val="00AB62E0"/>
    <w:rPr>
      <w:rFonts w:eastAsia="Times New Roman" w:cs="Traditional Arabic"/>
      <w:noProof/>
      <w:sz w:val="20"/>
      <w:szCs w:val="20"/>
    </w:rPr>
  </w:style>
  <w:style w:type="character" w:customStyle="1" w:styleId="FootnoteTextChar">
    <w:name w:val="Footnote Text Char"/>
    <w:link w:val="FootnoteText"/>
    <w:semiHidden/>
    <w:rsid w:val="00AB62E0"/>
    <w:rPr>
      <w:rFonts w:ascii="Times New Roman" w:eastAsia="Times New Roman" w:hAnsi="Times New Roman" w:cs="Traditional Arabic"/>
      <w:noProof/>
    </w:rPr>
  </w:style>
  <w:style w:type="character" w:styleId="FootnoteReference">
    <w:name w:val="footnote reference"/>
    <w:semiHidden/>
    <w:rsid w:val="00AB62E0"/>
    <w:rPr>
      <w:vertAlign w:val="superscript"/>
    </w:rPr>
  </w:style>
  <w:style w:type="character" w:styleId="Hyperlink">
    <w:name w:val="Hyperlink"/>
    <w:rsid w:val="00F970F4"/>
    <w:rPr>
      <w:color w:val="0000FF"/>
      <w:u w:val="single"/>
    </w:rPr>
  </w:style>
  <w:style w:type="table" w:styleId="TableGrid">
    <w:name w:val="Table Grid"/>
    <w:basedOn w:val="TableNormal"/>
    <w:uiPriority w:val="39"/>
    <w:rsid w:val="00DD6D24"/>
    <w:rPr>
      <w:rFonts w:eastAsia="等线"/>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6D24"/>
    <w:rPr>
      <w:rFonts w:ascii="Tahoma" w:hAnsi="Tahoma" w:cs="Tahoma"/>
      <w:sz w:val="16"/>
      <w:szCs w:val="16"/>
    </w:rPr>
  </w:style>
  <w:style w:type="character" w:customStyle="1" w:styleId="BalloonTextChar">
    <w:name w:val="Balloon Text Char"/>
    <w:basedOn w:val="DefaultParagraphFont"/>
    <w:link w:val="BalloonText"/>
    <w:uiPriority w:val="99"/>
    <w:semiHidden/>
    <w:rsid w:val="00DD6D24"/>
    <w:rPr>
      <w:rFonts w:ascii="Tahoma" w:hAnsi="Tahoma" w:cs="Tahoma"/>
      <w:sz w:val="16"/>
      <w:szCs w:val="16"/>
      <w:lang w:bidi="ar-SA"/>
    </w:rPr>
  </w:style>
  <w:style w:type="paragraph" w:customStyle="1" w:styleId="a0">
    <w:name w:val="تیتر فرعی"/>
    <w:basedOn w:val="a"/>
    <w:qFormat/>
    <w:rsid w:val="00D85D2C"/>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1309">
      <w:bodyDiv w:val="1"/>
      <w:marLeft w:val="0"/>
      <w:marRight w:val="0"/>
      <w:marTop w:val="0"/>
      <w:marBottom w:val="0"/>
      <w:divBdr>
        <w:top w:val="none" w:sz="0" w:space="0" w:color="auto"/>
        <w:left w:val="none" w:sz="0" w:space="0" w:color="auto"/>
        <w:bottom w:val="none" w:sz="0" w:space="0" w:color="auto"/>
        <w:right w:val="none" w:sz="0" w:space="0" w:color="auto"/>
      </w:divBdr>
    </w:div>
    <w:div w:id="610168855">
      <w:bodyDiv w:val="1"/>
      <w:marLeft w:val="0"/>
      <w:marRight w:val="0"/>
      <w:marTop w:val="0"/>
      <w:marBottom w:val="0"/>
      <w:divBdr>
        <w:top w:val="none" w:sz="0" w:space="0" w:color="auto"/>
        <w:left w:val="none" w:sz="0" w:space="0" w:color="auto"/>
        <w:bottom w:val="none" w:sz="0" w:space="0" w:color="auto"/>
        <w:right w:val="none" w:sz="0" w:space="0" w:color="auto"/>
      </w:divBdr>
    </w:div>
    <w:div w:id="748582852">
      <w:bodyDiv w:val="1"/>
      <w:marLeft w:val="0"/>
      <w:marRight w:val="0"/>
      <w:marTop w:val="0"/>
      <w:marBottom w:val="0"/>
      <w:divBdr>
        <w:top w:val="none" w:sz="0" w:space="0" w:color="auto"/>
        <w:left w:val="none" w:sz="0" w:space="0" w:color="auto"/>
        <w:bottom w:val="none" w:sz="0" w:space="0" w:color="auto"/>
        <w:right w:val="none" w:sz="0" w:space="0" w:color="auto"/>
      </w:divBdr>
    </w:div>
    <w:div w:id="95244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9</Pages>
  <Words>3148</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مدیریت فرهنگ و توسعه اقتصادی</vt:lpstr>
    </vt:vector>
  </TitlesOfParts>
  <Company/>
  <LinksUpToDate>false</LinksUpToDate>
  <CharactersWithSpaces>21050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مدیریت فرهنگ و توسعه اقتصادی</dc:title>
  <dc:creator>ht</dc:creator>
  <cp:lastModifiedBy>M</cp:lastModifiedBy>
  <cp:revision>8</cp:revision>
  <cp:lastPrinted>2025-12-12T21:56:00Z</cp:lastPrinted>
  <dcterms:created xsi:type="dcterms:W3CDTF">2025-12-12T16:54:00Z</dcterms:created>
  <dcterms:modified xsi:type="dcterms:W3CDTF">2025-12-12T21:57:00Z</dcterms:modified>
</cp:coreProperties>
</file>